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04" w:rsidRPr="0066442D" w:rsidRDefault="00A923EF" w:rsidP="000C3B04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85pt;margin-top:-.95pt;width:218.15pt;height:68.3pt;z-index:251657728;mso-height-percent:200;mso-height-percent:200;mso-width-relative:margin;mso-height-relative:margin">
            <v:textbox style="mso-fit-shape-to-text:t">
              <w:txbxContent>
                <w:p w:rsidR="000C3B04" w:rsidRPr="00385437" w:rsidRDefault="000C3B04" w:rsidP="000C3B04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0C3B04" w:rsidRDefault="000C3B04" w:rsidP="000C3B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0C3B04" w:rsidRDefault="000C3B04" w:rsidP="000C3B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__________________________________</w:t>
                  </w:r>
                </w:p>
                <w:p w:rsidR="000C3B04" w:rsidRDefault="000C3B04" w:rsidP="000C3B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0C3B04" w:rsidRDefault="000C3B04" w:rsidP="000C3B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 Date:  ___________________</w:t>
                  </w:r>
                </w:p>
              </w:txbxContent>
            </v:textbox>
          </v:shape>
        </w:pict>
      </w:r>
      <w:r w:rsidR="000C3B04" w:rsidRPr="0066442D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0C3B04" w:rsidRPr="0066442D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" o:ole="">
            <v:imagedata r:id="rId7" o:title="" cropright="841f"/>
          </v:shape>
          <o:OLEObject Type="Embed" ProgID="Imaging.Document" ShapeID="_x0000_i1025" DrawAspect="Content" ObjectID="_1523168924" r:id="rId8"/>
        </w:object>
      </w:r>
      <w:r w:rsidR="000C3B04" w:rsidRPr="0066442D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0C3B04" w:rsidRPr="0066442D" w:rsidRDefault="000C3B04" w:rsidP="000C3B04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66442D">
        <w:rPr>
          <w:rFonts w:ascii="Pristina" w:hAnsi="Pristina"/>
          <w:b/>
          <w:i/>
          <w:smallCaps/>
          <w:shadow/>
          <w:sz w:val="44"/>
          <w:szCs w:val="44"/>
        </w:rPr>
        <w:t>Baddest</w:t>
      </w:r>
      <w:proofErr w:type="spellEnd"/>
      <w:r w:rsidRPr="0066442D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CA2B33" w:rsidRDefault="000C3B04" w:rsidP="008C72B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BATTERY LAB</w:t>
      </w:r>
    </w:p>
    <w:p w:rsidR="000C3B04" w:rsidRDefault="00496C3B" w:rsidP="000C3B0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(1/2 Point Each, 6 Points Total)</w:t>
      </w:r>
    </w:p>
    <w:p w:rsidR="00DA59D8" w:rsidRPr="007826A0" w:rsidRDefault="00DA59D8" w:rsidP="005919C2">
      <w:pPr>
        <w:spacing w:after="120"/>
        <w:rPr>
          <w:b/>
          <w:sz w:val="24"/>
          <w:szCs w:val="24"/>
        </w:rPr>
      </w:pPr>
      <w:r w:rsidRPr="007826A0">
        <w:rPr>
          <w:b/>
          <w:sz w:val="24"/>
          <w:szCs w:val="24"/>
          <w:u w:val="single"/>
        </w:rPr>
        <w:t>Learning Target:</w:t>
      </w:r>
      <w:r w:rsidRPr="007826A0">
        <w:rPr>
          <w:b/>
          <w:sz w:val="24"/>
          <w:szCs w:val="24"/>
        </w:rPr>
        <w:t xml:space="preserve">  I can explain the potential for </w:t>
      </w:r>
      <w:r w:rsidR="001F02A9" w:rsidRPr="007826A0">
        <w:rPr>
          <w:b/>
          <w:sz w:val="24"/>
          <w:szCs w:val="24"/>
        </w:rPr>
        <w:t>electron flow based on the preponderance</w:t>
      </w:r>
      <w:r w:rsidRPr="007826A0">
        <w:rPr>
          <w:b/>
          <w:sz w:val="24"/>
          <w:szCs w:val="24"/>
        </w:rPr>
        <w:t xml:space="preserve"> of </w:t>
      </w:r>
      <w:r w:rsidR="001F02A9" w:rsidRPr="007826A0">
        <w:rPr>
          <w:b/>
          <w:sz w:val="24"/>
          <w:szCs w:val="24"/>
        </w:rPr>
        <w:t xml:space="preserve">electrons in the </w:t>
      </w:r>
      <w:r w:rsidRPr="007826A0">
        <w:rPr>
          <w:b/>
          <w:sz w:val="24"/>
          <w:szCs w:val="24"/>
        </w:rPr>
        <w:t xml:space="preserve">materials </w:t>
      </w:r>
      <w:r w:rsidR="001F02A9" w:rsidRPr="007826A0">
        <w:rPr>
          <w:b/>
          <w:sz w:val="24"/>
          <w:szCs w:val="24"/>
        </w:rPr>
        <w:t xml:space="preserve">(electrodes) </w:t>
      </w:r>
      <w:r w:rsidRPr="007826A0">
        <w:rPr>
          <w:b/>
          <w:sz w:val="24"/>
          <w:szCs w:val="24"/>
        </w:rPr>
        <w:t>that are placed in close proximity</w:t>
      </w:r>
      <w:r w:rsidR="001F02A9" w:rsidRPr="007826A0">
        <w:rPr>
          <w:b/>
          <w:sz w:val="24"/>
          <w:szCs w:val="24"/>
        </w:rPr>
        <w:t xml:space="preserve"> and</w:t>
      </w:r>
      <w:r w:rsidRPr="007826A0">
        <w:rPr>
          <w:b/>
          <w:sz w:val="24"/>
          <w:szCs w:val="24"/>
        </w:rPr>
        <w:t xml:space="preserve"> separated by a conducting medium.</w:t>
      </w:r>
    </w:p>
    <w:p w:rsidR="00DA59D8" w:rsidRPr="000C3B04" w:rsidRDefault="00DA59D8" w:rsidP="000C3B04">
      <w:pPr>
        <w:spacing w:after="120" w:line="240" w:lineRule="auto"/>
        <w:rPr>
          <w:b/>
          <w:sz w:val="24"/>
          <w:szCs w:val="24"/>
          <w:u w:val="single"/>
        </w:rPr>
      </w:pPr>
      <w:r w:rsidRPr="000C3B04">
        <w:rPr>
          <w:b/>
          <w:sz w:val="24"/>
          <w:szCs w:val="24"/>
          <w:u w:val="single"/>
        </w:rPr>
        <w:t>Procedure:</w:t>
      </w:r>
    </w:p>
    <w:p w:rsidR="000C3B04" w:rsidRPr="000C3B04" w:rsidRDefault="000C3B04" w:rsidP="005E2C6B">
      <w:pPr>
        <w:pStyle w:val="ListParagraph"/>
        <w:numPr>
          <w:ilvl w:val="0"/>
          <w:numId w:val="3"/>
        </w:numPr>
        <w:tabs>
          <w:tab w:val="left" w:pos="450"/>
        </w:tabs>
        <w:spacing w:after="120" w:line="240" w:lineRule="auto"/>
        <w:ind w:left="450" w:hanging="450"/>
        <w:contextualSpacing w:val="0"/>
        <w:rPr>
          <w:sz w:val="24"/>
          <w:szCs w:val="24"/>
        </w:rPr>
      </w:pPr>
      <w:r w:rsidRPr="000C3B04">
        <w:rPr>
          <w:sz w:val="24"/>
          <w:szCs w:val="24"/>
        </w:rPr>
        <w:t xml:space="preserve">Go to the University of Colorado – Boulder </w:t>
      </w:r>
      <w:proofErr w:type="spellStart"/>
      <w:r w:rsidRPr="000C3B04">
        <w:rPr>
          <w:sz w:val="24"/>
          <w:szCs w:val="24"/>
        </w:rPr>
        <w:t>PhET</w:t>
      </w:r>
      <w:proofErr w:type="spellEnd"/>
      <w:r w:rsidRPr="000C3B04">
        <w:rPr>
          <w:sz w:val="24"/>
          <w:szCs w:val="24"/>
        </w:rPr>
        <w:t xml:space="preserve"> simulation website at </w:t>
      </w:r>
      <w:hyperlink r:id="rId9" w:history="1">
        <w:r w:rsidRPr="000C3B04">
          <w:rPr>
            <w:rStyle w:val="Hyperlink"/>
            <w:sz w:val="24"/>
            <w:szCs w:val="24"/>
          </w:rPr>
          <w:t>http://phet.colorado.edu/en/simulation/battery-voltage</w:t>
        </w:r>
      </w:hyperlink>
      <w:r w:rsidRPr="000C3B04">
        <w:rPr>
          <w:sz w:val="24"/>
          <w:szCs w:val="24"/>
        </w:rPr>
        <w:t xml:space="preserve">  and press &lt;Run Now!&gt;.</w:t>
      </w:r>
    </w:p>
    <w:p w:rsidR="00DA59D8" w:rsidRPr="000C3B04" w:rsidRDefault="00A42D6A" w:rsidP="005E2C6B">
      <w:pPr>
        <w:pStyle w:val="ListParagraph"/>
        <w:numPr>
          <w:ilvl w:val="0"/>
          <w:numId w:val="3"/>
        </w:numPr>
        <w:tabs>
          <w:tab w:val="left" w:pos="450"/>
        </w:tabs>
        <w:spacing w:after="120" w:line="240" w:lineRule="auto"/>
        <w:ind w:left="450" w:hanging="450"/>
        <w:contextualSpacing w:val="0"/>
        <w:rPr>
          <w:sz w:val="24"/>
          <w:szCs w:val="24"/>
        </w:rPr>
      </w:pPr>
      <w:r w:rsidRPr="000C3B04">
        <w:rPr>
          <w:sz w:val="24"/>
          <w:szCs w:val="24"/>
        </w:rPr>
        <w:t xml:space="preserve">Each rectangle represents a rectangular solid. </w:t>
      </w:r>
      <w:r w:rsidR="00DA59D8" w:rsidRPr="000C3B04">
        <w:rPr>
          <w:sz w:val="24"/>
          <w:szCs w:val="24"/>
        </w:rPr>
        <w:t>In your own words describe what you see on your screen when the “</w:t>
      </w:r>
      <w:r w:rsidR="005A59AB" w:rsidRPr="000C3B04">
        <w:rPr>
          <w:sz w:val="24"/>
          <w:szCs w:val="24"/>
        </w:rPr>
        <w:t>v</w:t>
      </w:r>
      <w:r w:rsidR="00DA59D8" w:rsidRPr="000C3B04">
        <w:rPr>
          <w:sz w:val="24"/>
          <w:szCs w:val="24"/>
        </w:rPr>
        <w:t>oltage</w:t>
      </w:r>
      <w:r w:rsidR="005A59AB" w:rsidRPr="000C3B04">
        <w:rPr>
          <w:sz w:val="24"/>
          <w:szCs w:val="24"/>
        </w:rPr>
        <w:t xml:space="preserve"> desired</w:t>
      </w:r>
      <w:r w:rsidR="00DA59D8" w:rsidRPr="000C3B04">
        <w:rPr>
          <w:sz w:val="24"/>
          <w:szCs w:val="24"/>
        </w:rPr>
        <w:t>”</w:t>
      </w:r>
      <w:r w:rsidR="005A59AB" w:rsidRPr="000C3B04">
        <w:rPr>
          <w:sz w:val="24"/>
          <w:szCs w:val="24"/>
        </w:rPr>
        <w:t xml:space="preserve"> slide</w:t>
      </w:r>
      <w:r w:rsidR="00DA59D8" w:rsidRPr="000C3B04">
        <w:rPr>
          <w:sz w:val="24"/>
          <w:szCs w:val="24"/>
        </w:rPr>
        <w:t xml:space="preserve"> is in the middle of the dial.</w:t>
      </w:r>
      <w:r w:rsidRPr="000C3B04">
        <w:rPr>
          <w:sz w:val="24"/>
          <w:szCs w:val="24"/>
        </w:rPr>
        <w:t xml:space="preserve">  Make sure to count the numbe</w:t>
      </w:r>
      <w:r w:rsidR="000C3B04">
        <w:rPr>
          <w:sz w:val="24"/>
          <w:szCs w:val="24"/>
        </w:rPr>
        <w:t>r of blue spheres on both sides.</w:t>
      </w:r>
    </w:p>
    <w:p w:rsidR="00DA59D8" w:rsidRPr="00CA2B33" w:rsidRDefault="00F45085" w:rsidP="005E2C6B">
      <w:pPr>
        <w:pStyle w:val="ListParagraph"/>
        <w:tabs>
          <w:tab w:val="left" w:pos="11070"/>
        </w:tabs>
        <w:spacing w:after="0" w:line="360" w:lineRule="auto"/>
        <w:ind w:left="446"/>
        <w:contextualSpacing w:val="0"/>
        <w:rPr>
          <w:sz w:val="24"/>
          <w:szCs w:val="24"/>
          <w:u w:val="single"/>
        </w:rPr>
      </w:pPr>
      <w:r w:rsidRPr="00CA2B33">
        <w:rPr>
          <w:sz w:val="24"/>
          <w:szCs w:val="24"/>
          <w:u w:val="single"/>
        </w:rPr>
        <w:t xml:space="preserve">  </w:t>
      </w:r>
      <w:r w:rsidR="000C3B04" w:rsidRPr="00CA2B33">
        <w:rPr>
          <w:sz w:val="24"/>
          <w:szCs w:val="24"/>
          <w:u w:val="single"/>
        </w:rPr>
        <w:tab/>
      </w:r>
      <w:r w:rsidR="005E2C6B">
        <w:rPr>
          <w:sz w:val="24"/>
          <w:szCs w:val="24"/>
          <w:u w:val="single"/>
        </w:rPr>
        <w:tab/>
      </w:r>
    </w:p>
    <w:p w:rsidR="00DA59D8" w:rsidRPr="000C3B04" w:rsidRDefault="00A42D6A" w:rsidP="005E2C6B">
      <w:pPr>
        <w:pStyle w:val="ListParagraph"/>
        <w:numPr>
          <w:ilvl w:val="0"/>
          <w:numId w:val="3"/>
        </w:numPr>
        <w:tabs>
          <w:tab w:val="left" w:pos="450"/>
        </w:tabs>
        <w:spacing w:after="120" w:line="240" w:lineRule="auto"/>
        <w:ind w:left="450" w:hanging="450"/>
        <w:contextualSpacing w:val="0"/>
        <w:rPr>
          <w:sz w:val="24"/>
          <w:szCs w:val="24"/>
        </w:rPr>
      </w:pPr>
      <w:r w:rsidRPr="000C3B04">
        <w:rPr>
          <w:sz w:val="24"/>
          <w:szCs w:val="24"/>
        </w:rPr>
        <w:t xml:space="preserve">Move the </w:t>
      </w:r>
      <w:r w:rsidR="005A59AB" w:rsidRPr="000C3B04">
        <w:rPr>
          <w:sz w:val="24"/>
          <w:szCs w:val="24"/>
        </w:rPr>
        <w:t xml:space="preserve">“voltage desired” slightly </w:t>
      </w:r>
      <w:r w:rsidRPr="000C3B04">
        <w:rPr>
          <w:sz w:val="24"/>
          <w:szCs w:val="24"/>
        </w:rPr>
        <w:t>slide</w:t>
      </w:r>
      <w:r w:rsidR="00DA59D8" w:rsidRPr="000C3B04">
        <w:rPr>
          <w:sz w:val="24"/>
          <w:szCs w:val="24"/>
        </w:rPr>
        <w:t xml:space="preserve"> to the left, observe what happens, and describe what you see, below.</w:t>
      </w:r>
      <w:r w:rsidRPr="000C3B04">
        <w:rPr>
          <w:sz w:val="24"/>
          <w:szCs w:val="24"/>
        </w:rPr>
        <w:t xml:space="preserve">  Point out where the preponderance of blue spheres is, after a few seconds.</w:t>
      </w:r>
    </w:p>
    <w:p w:rsidR="005E2C6B" w:rsidRPr="00CA2B33" w:rsidRDefault="005E2C6B" w:rsidP="005E2C6B">
      <w:pPr>
        <w:pStyle w:val="ListParagraph"/>
        <w:tabs>
          <w:tab w:val="left" w:pos="11070"/>
        </w:tabs>
        <w:spacing w:after="0" w:line="360" w:lineRule="auto"/>
        <w:ind w:left="450"/>
        <w:contextualSpacing w:val="0"/>
        <w:rPr>
          <w:sz w:val="24"/>
          <w:szCs w:val="24"/>
          <w:u w:val="single"/>
        </w:rPr>
      </w:pPr>
      <w:r w:rsidRPr="00CA2B33">
        <w:rPr>
          <w:sz w:val="24"/>
          <w:szCs w:val="24"/>
          <w:u w:val="single"/>
        </w:rPr>
        <w:t xml:space="preserve">  </w:t>
      </w:r>
      <w:r w:rsidRPr="00CA2B3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42D6A" w:rsidRPr="000C3B04" w:rsidRDefault="00A42D6A" w:rsidP="005E2C6B">
      <w:pPr>
        <w:pStyle w:val="ListParagraph"/>
        <w:numPr>
          <w:ilvl w:val="0"/>
          <w:numId w:val="3"/>
        </w:numPr>
        <w:tabs>
          <w:tab w:val="left" w:pos="450"/>
        </w:tabs>
        <w:spacing w:after="120" w:line="240" w:lineRule="auto"/>
        <w:ind w:left="450" w:hanging="450"/>
        <w:contextualSpacing w:val="0"/>
        <w:rPr>
          <w:sz w:val="24"/>
          <w:szCs w:val="24"/>
        </w:rPr>
      </w:pPr>
      <w:r w:rsidRPr="000C3B04">
        <w:rPr>
          <w:sz w:val="24"/>
          <w:szCs w:val="24"/>
        </w:rPr>
        <w:t>In one sentence, w</w:t>
      </w:r>
      <w:r w:rsidR="00DA59D8" w:rsidRPr="000C3B04">
        <w:rPr>
          <w:sz w:val="24"/>
          <w:szCs w:val="24"/>
        </w:rPr>
        <w:t>ha</w:t>
      </w:r>
      <w:r w:rsidRPr="000C3B04">
        <w:rPr>
          <w:sz w:val="24"/>
          <w:szCs w:val="24"/>
        </w:rPr>
        <w:t>t is your hypothesis about the identity of the blue spheres being transferred?</w:t>
      </w:r>
    </w:p>
    <w:p w:rsidR="005E2C6B" w:rsidRPr="00CA2B33" w:rsidRDefault="005E2C6B" w:rsidP="005E2C6B">
      <w:pPr>
        <w:pStyle w:val="ListParagraph"/>
        <w:tabs>
          <w:tab w:val="left" w:pos="11070"/>
        </w:tabs>
        <w:spacing w:after="0" w:line="360" w:lineRule="auto"/>
        <w:ind w:left="450"/>
        <w:contextualSpacing w:val="0"/>
        <w:rPr>
          <w:sz w:val="24"/>
          <w:szCs w:val="24"/>
          <w:u w:val="single"/>
        </w:rPr>
      </w:pPr>
      <w:r w:rsidRPr="00CA2B33">
        <w:rPr>
          <w:sz w:val="24"/>
          <w:szCs w:val="24"/>
          <w:u w:val="single"/>
        </w:rPr>
        <w:t xml:space="preserve">  </w:t>
      </w:r>
      <w:r w:rsidRPr="00CA2B3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42D6A" w:rsidRPr="000C3B04" w:rsidRDefault="005A59AB" w:rsidP="005E2C6B">
      <w:pPr>
        <w:pStyle w:val="ListParagraph"/>
        <w:numPr>
          <w:ilvl w:val="0"/>
          <w:numId w:val="3"/>
        </w:numPr>
        <w:tabs>
          <w:tab w:val="left" w:pos="450"/>
        </w:tabs>
        <w:spacing w:after="120" w:line="240" w:lineRule="auto"/>
        <w:ind w:left="450" w:hanging="450"/>
        <w:contextualSpacing w:val="0"/>
        <w:rPr>
          <w:sz w:val="24"/>
          <w:szCs w:val="24"/>
        </w:rPr>
      </w:pPr>
      <w:r w:rsidRPr="000C3B04">
        <w:rPr>
          <w:sz w:val="24"/>
          <w:szCs w:val="24"/>
        </w:rPr>
        <w:t>Move the “desired voltage” slide</w:t>
      </w:r>
      <w:r w:rsidR="00A42D6A" w:rsidRPr="000C3B04">
        <w:rPr>
          <w:sz w:val="24"/>
          <w:szCs w:val="24"/>
        </w:rPr>
        <w:t xml:space="preserve"> well to the right hand side, and observe what happen</w:t>
      </w:r>
      <w:r w:rsidR="009220D4" w:rsidRPr="000C3B04">
        <w:rPr>
          <w:sz w:val="24"/>
          <w:szCs w:val="24"/>
        </w:rPr>
        <w:t>s.  Describe what you see</w:t>
      </w:r>
      <w:r w:rsidR="00A42D6A" w:rsidRPr="000C3B04">
        <w:rPr>
          <w:sz w:val="24"/>
          <w:szCs w:val="24"/>
        </w:rPr>
        <w:t>.</w:t>
      </w:r>
    </w:p>
    <w:p w:rsidR="005E2C6B" w:rsidRPr="00CA2B33" w:rsidRDefault="005E2C6B" w:rsidP="005E2C6B">
      <w:pPr>
        <w:pStyle w:val="ListParagraph"/>
        <w:tabs>
          <w:tab w:val="left" w:pos="11070"/>
        </w:tabs>
        <w:spacing w:after="0" w:line="360" w:lineRule="auto"/>
        <w:ind w:left="450"/>
        <w:contextualSpacing w:val="0"/>
        <w:rPr>
          <w:sz w:val="24"/>
          <w:szCs w:val="24"/>
          <w:u w:val="single"/>
        </w:rPr>
      </w:pPr>
      <w:r w:rsidRPr="00CA2B33">
        <w:rPr>
          <w:sz w:val="24"/>
          <w:szCs w:val="24"/>
          <w:u w:val="single"/>
        </w:rPr>
        <w:t xml:space="preserve">  </w:t>
      </w:r>
      <w:r w:rsidRPr="00CA2B3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C3B04" w:rsidRDefault="00A42D6A" w:rsidP="005E2C6B">
      <w:pPr>
        <w:pStyle w:val="ListParagraph"/>
        <w:numPr>
          <w:ilvl w:val="0"/>
          <w:numId w:val="3"/>
        </w:numPr>
        <w:tabs>
          <w:tab w:val="left" w:pos="450"/>
        </w:tabs>
        <w:spacing w:after="120" w:line="240" w:lineRule="auto"/>
        <w:ind w:left="450" w:hanging="450"/>
        <w:contextualSpacing w:val="0"/>
        <w:rPr>
          <w:sz w:val="24"/>
          <w:szCs w:val="24"/>
        </w:rPr>
      </w:pPr>
      <w:r w:rsidRPr="000C3B04">
        <w:rPr>
          <w:sz w:val="24"/>
          <w:szCs w:val="24"/>
        </w:rPr>
        <w:t xml:space="preserve">Click on the “Show Battery” box and check it (√).  Which side is “top part of the battery”, right or left? </w:t>
      </w:r>
    </w:p>
    <w:p w:rsidR="00A42D6A" w:rsidRPr="00CA2B33" w:rsidRDefault="00CA2B33" w:rsidP="000C3B04">
      <w:pPr>
        <w:pStyle w:val="ListParagraph"/>
        <w:tabs>
          <w:tab w:val="left" w:pos="4320"/>
        </w:tabs>
        <w:spacing w:after="120" w:line="240" w:lineRule="auto"/>
        <w:ind w:left="450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0C3B04" w:rsidRPr="00CA2B33">
        <w:rPr>
          <w:sz w:val="24"/>
          <w:szCs w:val="24"/>
          <w:u w:val="single"/>
        </w:rPr>
        <w:tab/>
      </w:r>
    </w:p>
    <w:p w:rsidR="000C3B04" w:rsidRDefault="005A59AB" w:rsidP="005E2C6B">
      <w:pPr>
        <w:pStyle w:val="ListParagraph"/>
        <w:numPr>
          <w:ilvl w:val="0"/>
          <w:numId w:val="3"/>
        </w:numPr>
        <w:tabs>
          <w:tab w:val="left" w:pos="450"/>
        </w:tabs>
        <w:spacing w:after="120" w:line="240" w:lineRule="auto"/>
        <w:ind w:left="450" w:hanging="450"/>
        <w:contextualSpacing w:val="0"/>
        <w:rPr>
          <w:sz w:val="24"/>
          <w:szCs w:val="24"/>
        </w:rPr>
      </w:pPr>
      <w:r w:rsidRPr="000C3B04">
        <w:rPr>
          <w:sz w:val="24"/>
          <w:szCs w:val="24"/>
        </w:rPr>
        <w:t xml:space="preserve">Are the electrons at the “top of the battery” or </w:t>
      </w:r>
      <w:r w:rsidR="000C3B04">
        <w:rPr>
          <w:sz w:val="24"/>
          <w:szCs w:val="24"/>
        </w:rPr>
        <w:t>at the “bottom of the battery”?</w:t>
      </w:r>
    </w:p>
    <w:p w:rsidR="000C3B04" w:rsidRPr="00CA2B33" w:rsidRDefault="00CA2B33" w:rsidP="00CA2B33">
      <w:pPr>
        <w:pStyle w:val="ListParagraph"/>
        <w:tabs>
          <w:tab w:val="left" w:pos="4320"/>
        </w:tabs>
        <w:spacing w:after="120" w:line="240" w:lineRule="auto"/>
        <w:ind w:left="450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0C3B04" w:rsidRPr="00CA2B33">
        <w:rPr>
          <w:sz w:val="24"/>
          <w:szCs w:val="24"/>
          <w:u w:val="single"/>
        </w:rPr>
        <w:tab/>
      </w:r>
    </w:p>
    <w:p w:rsidR="00ED1616" w:rsidRDefault="00A42D6A" w:rsidP="005E2C6B">
      <w:pPr>
        <w:pStyle w:val="ListParagraph"/>
        <w:numPr>
          <w:ilvl w:val="0"/>
          <w:numId w:val="3"/>
        </w:numPr>
        <w:tabs>
          <w:tab w:val="left" w:pos="450"/>
        </w:tabs>
        <w:spacing w:after="120" w:line="240" w:lineRule="auto"/>
        <w:ind w:left="450" w:hanging="450"/>
        <w:contextualSpacing w:val="0"/>
        <w:rPr>
          <w:sz w:val="24"/>
          <w:szCs w:val="24"/>
        </w:rPr>
      </w:pPr>
      <w:r w:rsidRPr="000C3B04">
        <w:rPr>
          <w:sz w:val="24"/>
          <w:szCs w:val="24"/>
        </w:rPr>
        <w:t xml:space="preserve">Which side of the battery has the electron holes, right or left? </w:t>
      </w:r>
    </w:p>
    <w:p w:rsidR="00ED1616" w:rsidRDefault="00CA2B33" w:rsidP="00CA2B33">
      <w:pPr>
        <w:pStyle w:val="ListParagraph"/>
        <w:tabs>
          <w:tab w:val="left" w:pos="4320"/>
        </w:tabs>
        <w:spacing w:after="120" w:line="240" w:lineRule="auto"/>
        <w:ind w:left="450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ED1616" w:rsidRPr="00CA2B33">
        <w:rPr>
          <w:sz w:val="24"/>
          <w:szCs w:val="24"/>
          <w:u w:val="single"/>
        </w:rPr>
        <w:tab/>
      </w:r>
    </w:p>
    <w:p w:rsidR="005919C2" w:rsidRDefault="005919C2" w:rsidP="00CA2B33">
      <w:pPr>
        <w:pStyle w:val="ListParagraph"/>
        <w:tabs>
          <w:tab w:val="left" w:pos="4320"/>
        </w:tabs>
        <w:spacing w:after="120" w:line="240" w:lineRule="auto"/>
        <w:ind w:left="450"/>
        <w:contextualSpacing w:val="0"/>
        <w:rPr>
          <w:sz w:val="24"/>
          <w:szCs w:val="24"/>
          <w:u w:val="single"/>
        </w:rPr>
      </w:pPr>
    </w:p>
    <w:p w:rsidR="005919C2" w:rsidRPr="00CA2B33" w:rsidRDefault="005919C2" w:rsidP="00CA2B33">
      <w:pPr>
        <w:pStyle w:val="ListParagraph"/>
        <w:tabs>
          <w:tab w:val="left" w:pos="4320"/>
        </w:tabs>
        <w:spacing w:after="120" w:line="240" w:lineRule="auto"/>
        <w:ind w:left="450"/>
        <w:contextualSpacing w:val="0"/>
        <w:rPr>
          <w:sz w:val="24"/>
          <w:szCs w:val="24"/>
          <w:u w:val="single"/>
        </w:rPr>
      </w:pPr>
    </w:p>
    <w:p w:rsidR="005A59AB" w:rsidRPr="000C3B04" w:rsidRDefault="005A59AB" w:rsidP="005E2C6B">
      <w:pPr>
        <w:pStyle w:val="ListParagraph"/>
        <w:numPr>
          <w:ilvl w:val="0"/>
          <w:numId w:val="3"/>
        </w:numPr>
        <w:tabs>
          <w:tab w:val="left" w:pos="450"/>
        </w:tabs>
        <w:spacing w:after="120" w:line="240" w:lineRule="auto"/>
        <w:ind w:left="450" w:hanging="450"/>
        <w:contextualSpacing w:val="0"/>
        <w:rPr>
          <w:sz w:val="24"/>
          <w:szCs w:val="24"/>
        </w:rPr>
      </w:pPr>
      <w:r w:rsidRPr="000C3B04">
        <w:rPr>
          <w:sz w:val="24"/>
          <w:szCs w:val="24"/>
        </w:rPr>
        <w:lastRenderedPageBreak/>
        <w:t>Slide the “voltage desired” slide all the way to the left, and observe what happens.  In this new state,</w:t>
      </w:r>
    </w:p>
    <w:p w:rsidR="00ED1616" w:rsidRDefault="005A59AB" w:rsidP="005E2C6B">
      <w:pPr>
        <w:pStyle w:val="ListParagraph"/>
        <w:numPr>
          <w:ilvl w:val="1"/>
          <w:numId w:val="2"/>
        </w:numPr>
        <w:tabs>
          <w:tab w:val="left" w:pos="900"/>
        </w:tabs>
        <w:spacing w:after="120" w:line="240" w:lineRule="auto"/>
        <w:ind w:left="900" w:hanging="450"/>
        <w:contextualSpacing w:val="0"/>
        <w:rPr>
          <w:sz w:val="24"/>
          <w:szCs w:val="24"/>
        </w:rPr>
      </w:pPr>
      <w:r w:rsidRPr="000C3B04">
        <w:rPr>
          <w:sz w:val="24"/>
          <w:szCs w:val="24"/>
        </w:rPr>
        <w:t>The “top of the battery” change</w:t>
      </w:r>
      <w:r w:rsidR="00884ACA" w:rsidRPr="000C3B04">
        <w:rPr>
          <w:sz w:val="24"/>
          <w:szCs w:val="24"/>
        </w:rPr>
        <w:t>d</w:t>
      </w:r>
      <w:r w:rsidRPr="000C3B04">
        <w:rPr>
          <w:sz w:val="24"/>
          <w:szCs w:val="24"/>
        </w:rPr>
        <w:t xml:space="preserve"> position because this part of the battery contains an excess of</w:t>
      </w:r>
    </w:p>
    <w:p w:rsidR="00ED1616" w:rsidRPr="00CA2B33" w:rsidRDefault="00CA2B33" w:rsidP="00ED1616">
      <w:pPr>
        <w:pStyle w:val="ListParagraph"/>
        <w:tabs>
          <w:tab w:val="left" w:pos="4320"/>
        </w:tabs>
        <w:spacing w:after="120" w:line="240" w:lineRule="auto"/>
        <w:ind w:left="810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ED1616" w:rsidRPr="00CA2B33">
        <w:rPr>
          <w:sz w:val="24"/>
          <w:szCs w:val="24"/>
          <w:u w:val="single"/>
        </w:rPr>
        <w:tab/>
      </w:r>
    </w:p>
    <w:p w:rsidR="00ED1616" w:rsidRPr="000C3B04" w:rsidRDefault="005A59AB" w:rsidP="00CA2B33">
      <w:pPr>
        <w:pStyle w:val="ListParagraph"/>
        <w:numPr>
          <w:ilvl w:val="1"/>
          <w:numId w:val="2"/>
        </w:numPr>
        <w:tabs>
          <w:tab w:val="left" w:pos="810"/>
          <w:tab w:val="left" w:pos="7740"/>
          <w:tab w:val="left" w:pos="11070"/>
        </w:tabs>
        <w:spacing w:after="120" w:line="240" w:lineRule="auto"/>
        <w:ind w:left="810"/>
        <w:contextualSpacing w:val="0"/>
        <w:rPr>
          <w:sz w:val="24"/>
          <w:szCs w:val="24"/>
          <w:u w:val="single"/>
        </w:rPr>
      </w:pPr>
      <w:r w:rsidRPr="000C3B04">
        <w:rPr>
          <w:sz w:val="24"/>
          <w:szCs w:val="24"/>
        </w:rPr>
        <w:t>The “</w:t>
      </w:r>
      <w:r w:rsidR="00884ACA" w:rsidRPr="000C3B04">
        <w:rPr>
          <w:sz w:val="24"/>
          <w:szCs w:val="24"/>
        </w:rPr>
        <w:t xml:space="preserve">bottom of the battery” contains an excess  </w:t>
      </w:r>
      <w:r w:rsidR="00CA2B33">
        <w:rPr>
          <w:sz w:val="24"/>
          <w:szCs w:val="24"/>
          <w:u w:val="single"/>
        </w:rPr>
        <w:t xml:space="preserve">  </w:t>
      </w:r>
      <w:r w:rsidR="00CA2B33">
        <w:rPr>
          <w:sz w:val="24"/>
          <w:szCs w:val="24"/>
          <w:u w:val="single"/>
        </w:rPr>
        <w:tab/>
      </w:r>
      <w:r w:rsidR="00884ACA" w:rsidRPr="000C3B04">
        <w:rPr>
          <w:sz w:val="24"/>
          <w:szCs w:val="24"/>
        </w:rPr>
        <w:t xml:space="preserve">.  Because they are concentrated on that side of the battery, the battery electric charge on that side is (positive/negative). </w:t>
      </w:r>
      <w:r w:rsidR="00E91FE0">
        <w:rPr>
          <w:sz w:val="24"/>
          <w:szCs w:val="24"/>
          <w:u w:val="single"/>
        </w:rPr>
        <w:t xml:space="preserve">  </w:t>
      </w:r>
      <w:r w:rsidR="00ED1616">
        <w:rPr>
          <w:sz w:val="24"/>
          <w:szCs w:val="24"/>
          <w:u w:val="single"/>
        </w:rPr>
        <w:tab/>
      </w:r>
    </w:p>
    <w:p w:rsidR="005A59AB" w:rsidRPr="000C3B04" w:rsidRDefault="00884ACA" w:rsidP="005E2C6B">
      <w:pPr>
        <w:pStyle w:val="ListParagraph"/>
        <w:numPr>
          <w:ilvl w:val="1"/>
          <w:numId w:val="2"/>
        </w:numPr>
        <w:tabs>
          <w:tab w:val="left" w:pos="810"/>
          <w:tab w:val="left" w:pos="4320"/>
          <w:tab w:val="left" w:pos="10980"/>
        </w:tabs>
        <w:spacing w:after="120" w:line="240" w:lineRule="auto"/>
        <w:ind w:left="810"/>
        <w:contextualSpacing w:val="0"/>
        <w:rPr>
          <w:sz w:val="24"/>
          <w:szCs w:val="24"/>
        </w:rPr>
      </w:pPr>
      <w:r w:rsidRPr="000C3B04">
        <w:rPr>
          <w:sz w:val="24"/>
          <w:szCs w:val="24"/>
        </w:rPr>
        <w:t xml:space="preserve">The materials that make up the ends of the battery are called </w:t>
      </w:r>
      <w:r w:rsidRPr="000C3B04">
        <w:rPr>
          <w:b/>
          <w:sz w:val="24"/>
          <w:szCs w:val="24"/>
          <w:u w:val="single"/>
        </w:rPr>
        <w:t>electrodes.</w:t>
      </w:r>
      <w:r w:rsidRPr="000C3B04">
        <w:rPr>
          <w:sz w:val="24"/>
          <w:szCs w:val="24"/>
        </w:rPr>
        <w:t xml:space="preserve">   The </w:t>
      </w:r>
      <w:r w:rsidRPr="000C3B04">
        <w:rPr>
          <w:b/>
          <w:sz w:val="24"/>
          <w:szCs w:val="24"/>
          <w:u w:val="single"/>
        </w:rPr>
        <w:t xml:space="preserve">anode </w:t>
      </w:r>
      <w:r w:rsidRPr="000C3B04">
        <w:rPr>
          <w:sz w:val="24"/>
          <w:szCs w:val="24"/>
        </w:rPr>
        <w:t>is the positively-charged electrode.  In the anode, the electrode material contains an excess number of electron holes.  The anode of the battery is at the (top of the battery/bottom of the batt</w:t>
      </w:r>
      <w:r w:rsidR="009220D4" w:rsidRPr="000C3B04">
        <w:rPr>
          <w:sz w:val="24"/>
          <w:szCs w:val="24"/>
        </w:rPr>
        <w:t xml:space="preserve">ery) </w:t>
      </w:r>
      <w:r w:rsidR="00CA2B33">
        <w:rPr>
          <w:sz w:val="24"/>
          <w:szCs w:val="24"/>
          <w:u w:val="single"/>
        </w:rPr>
        <w:t xml:space="preserve">  </w:t>
      </w:r>
      <w:r w:rsidR="00CA2B33">
        <w:rPr>
          <w:sz w:val="24"/>
          <w:szCs w:val="24"/>
          <w:u w:val="single"/>
        </w:rPr>
        <w:tab/>
      </w:r>
      <w:r w:rsidR="00CA2B33">
        <w:rPr>
          <w:sz w:val="24"/>
          <w:szCs w:val="24"/>
          <w:u w:val="single"/>
        </w:rPr>
        <w:tab/>
      </w:r>
      <w:r w:rsidRPr="000C3B04">
        <w:rPr>
          <w:sz w:val="24"/>
          <w:szCs w:val="24"/>
        </w:rPr>
        <w:t>.</w:t>
      </w:r>
    </w:p>
    <w:p w:rsidR="009220D4" w:rsidRDefault="00884ACA" w:rsidP="005E2C6B">
      <w:pPr>
        <w:pStyle w:val="ListParagraph"/>
        <w:numPr>
          <w:ilvl w:val="1"/>
          <w:numId w:val="2"/>
        </w:numPr>
        <w:tabs>
          <w:tab w:val="left" w:pos="810"/>
          <w:tab w:val="left" w:pos="5760"/>
        </w:tabs>
        <w:spacing w:after="120" w:line="240" w:lineRule="auto"/>
        <w:ind w:left="810"/>
        <w:contextualSpacing w:val="0"/>
        <w:rPr>
          <w:sz w:val="24"/>
          <w:szCs w:val="24"/>
        </w:rPr>
      </w:pPr>
      <w:r w:rsidRPr="000C3B04">
        <w:rPr>
          <w:sz w:val="24"/>
          <w:szCs w:val="24"/>
        </w:rPr>
        <w:t xml:space="preserve">The </w:t>
      </w:r>
      <w:r w:rsidRPr="000C3B04">
        <w:rPr>
          <w:b/>
          <w:sz w:val="24"/>
          <w:szCs w:val="24"/>
          <w:u w:val="single"/>
        </w:rPr>
        <w:t>cathode</w:t>
      </w:r>
      <w:r w:rsidRPr="000C3B04">
        <w:rPr>
          <w:sz w:val="24"/>
          <w:szCs w:val="24"/>
        </w:rPr>
        <w:t xml:space="preserve"> is the negatively-charged ele</w:t>
      </w:r>
      <w:r w:rsidR="009220D4" w:rsidRPr="000C3B04">
        <w:rPr>
          <w:sz w:val="24"/>
          <w:szCs w:val="24"/>
        </w:rPr>
        <w:t xml:space="preserve">ctrode.  In the cathode, the electrode material contains an excess number of electrons.  The cathode of the battery is at the (top of the battery/bottom of the battery) </w:t>
      </w:r>
      <w:r w:rsidR="00CA2B33">
        <w:rPr>
          <w:sz w:val="24"/>
          <w:szCs w:val="24"/>
          <w:u w:val="single"/>
        </w:rPr>
        <w:t xml:space="preserve">  </w:t>
      </w:r>
      <w:r w:rsidR="00CA2B33">
        <w:rPr>
          <w:sz w:val="24"/>
          <w:szCs w:val="24"/>
          <w:u w:val="single"/>
        </w:rPr>
        <w:tab/>
      </w:r>
      <w:r w:rsidR="009220D4" w:rsidRPr="000C3B04">
        <w:rPr>
          <w:sz w:val="24"/>
          <w:szCs w:val="24"/>
        </w:rPr>
        <w:t>.</w:t>
      </w:r>
    </w:p>
    <w:p w:rsidR="00ED1616" w:rsidRDefault="00ED1616" w:rsidP="005E2C6B">
      <w:pPr>
        <w:pStyle w:val="PwcHeading"/>
        <w:spacing w:before="0" w:after="120" w:line="240" w:lineRule="auto"/>
      </w:pPr>
    </w:p>
    <w:p w:rsidR="00ED1616" w:rsidRDefault="00ED1616" w:rsidP="005E2C6B">
      <w:pPr>
        <w:pStyle w:val="PwcHeading"/>
        <w:spacing w:before="0" w:after="120" w:line="240" w:lineRule="auto"/>
      </w:pPr>
      <w:r>
        <w:t>Room for improvement</w:t>
      </w:r>
    </w:p>
    <w:p w:rsidR="00ED1616" w:rsidRPr="009C4222" w:rsidRDefault="00ED1616" w:rsidP="005E2C6B">
      <w:pPr>
        <w:spacing w:after="120" w:line="240" w:lineRule="auto"/>
      </w:pPr>
      <w:r w:rsidRPr="009C4222">
        <w:rPr>
          <w:b/>
        </w:rPr>
        <w:t>APPLICABILITY</w:t>
      </w:r>
      <w:r w:rsidRPr="009C4222">
        <w:t>:  This lab is best suited for (check all that apply):</w:t>
      </w:r>
    </w:p>
    <w:p w:rsidR="00ED1616" w:rsidRPr="009C4222" w:rsidRDefault="00ED1616" w:rsidP="005E2C6B">
      <w:pPr>
        <w:tabs>
          <w:tab w:val="left" w:pos="3780"/>
          <w:tab w:val="left" w:pos="5760"/>
          <w:tab w:val="left" w:pos="7740"/>
        </w:tabs>
        <w:spacing w:after="120" w:line="240" w:lineRule="auto"/>
        <w:rPr>
          <w:rFonts w:eastAsia="Arial Unicode MS" w:cs="Arial Unicode MS"/>
        </w:rPr>
      </w:pPr>
      <w:proofErr w:type="gramStart"/>
      <w:r w:rsidRPr="009C4222">
        <w:rPr>
          <w:rFonts w:eastAsia="Arial Unicode MS" w:hAnsi="Arial Unicode MS" w:cs="Arial Unicode MS"/>
        </w:rPr>
        <w:t>⃞</w:t>
      </w:r>
      <w:r w:rsidRPr="009C4222">
        <w:rPr>
          <w:rFonts w:eastAsia="Arial Unicode MS" w:cs="Arial Unicode MS"/>
        </w:rPr>
        <w:t xml:space="preserve">  Physics</w:t>
      </w:r>
      <w:proofErr w:type="gramEnd"/>
      <w:r w:rsidRPr="009C4222">
        <w:rPr>
          <w:rFonts w:eastAsia="Arial Unicode MS" w:cs="Arial Unicode MS"/>
        </w:rPr>
        <w:t xml:space="preserve"> I Honors/ Pre-IB Physics  </w:t>
      </w:r>
      <w:r w:rsidRPr="009C4222">
        <w:rPr>
          <w:rFonts w:eastAsia="Arial Unicode MS" w:cs="Arial Unicode MS"/>
        </w:rPr>
        <w:tab/>
      </w:r>
      <w:r w:rsidRPr="009C4222">
        <w:rPr>
          <w:rFonts w:eastAsia="Arial Unicode MS" w:hAnsi="Arial Unicode MS" w:cs="Arial Unicode MS"/>
        </w:rPr>
        <w:t>⃞</w:t>
      </w:r>
      <w:r w:rsidRPr="009C4222">
        <w:rPr>
          <w:rFonts w:eastAsia="Arial Unicode MS" w:cs="Arial Unicode MS"/>
        </w:rPr>
        <w:t xml:space="preserve">  IB Physics 2  </w:t>
      </w:r>
      <w:r w:rsidRPr="009C4222">
        <w:rPr>
          <w:rFonts w:eastAsia="Arial Unicode MS" w:cs="Arial Unicode MS"/>
        </w:rPr>
        <w:tab/>
      </w:r>
      <w:r w:rsidRPr="009C4222">
        <w:rPr>
          <w:rFonts w:eastAsia="Arial Unicode MS" w:hAnsi="Arial Unicode MS" w:cs="Arial Unicode MS"/>
        </w:rPr>
        <w:t>⃞</w:t>
      </w:r>
      <w:r w:rsidRPr="009C4222">
        <w:rPr>
          <w:rFonts w:eastAsia="Arial Unicode MS" w:cs="Arial Unicode MS"/>
        </w:rPr>
        <w:t xml:space="preserve">  IB Physics 3  </w:t>
      </w:r>
      <w:r w:rsidRPr="009C4222">
        <w:rPr>
          <w:rFonts w:eastAsia="Arial Unicode MS" w:cs="Arial Unicode MS"/>
        </w:rPr>
        <w:tab/>
      </w:r>
      <w:r w:rsidRPr="009C4222">
        <w:rPr>
          <w:rFonts w:eastAsia="Arial Unicode MS" w:hAnsi="Arial Unicode MS" w:cs="Arial Unicode MS"/>
        </w:rPr>
        <w:t>⃞</w:t>
      </w:r>
      <w:r w:rsidRPr="009C4222">
        <w:rPr>
          <w:rFonts w:eastAsia="Arial Unicode MS" w:cs="Arial Unicode MS"/>
        </w:rPr>
        <w:t xml:space="preserve">  None of These</w:t>
      </w:r>
    </w:p>
    <w:p w:rsidR="00ED1616" w:rsidRDefault="00ED1616" w:rsidP="005E2C6B">
      <w:pPr>
        <w:tabs>
          <w:tab w:val="left" w:pos="3780"/>
          <w:tab w:val="left" w:pos="5760"/>
          <w:tab w:val="left" w:pos="7740"/>
        </w:tabs>
        <w:spacing w:after="120" w:line="240" w:lineRule="auto"/>
        <w:rPr>
          <w:rFonts w:eastAsia="Arial Unicode MS" w:cs="Arial Unicode MS"/>
        </w:rPr>
      </w:pPr>
      <w:r w:rsidRPr="009C4222">
        <w:rPr>
          <w:rFonts w:eastAsia="Arial Unicode MS" w:cs="Arial Unicode MS"/>
        </w:rPr>
        <w:t>Comments:</w:t>
      </w:r>
    </w:p>
    <w:p w:rsidR="00ED1616" w:rsidRDefault="00ED1616" w:rsidP="005E2C6B">
      <w:pPr>
        <w:tabs>
          <w:tab w:val="left" w:pos="3780"/>
          <w:tab w:val="left" w:pos="5760"/>
          <w:tab w:val="left" w:pos="7740"/>
        </w:tabs>
        <w:spacing w:after="120" w:line="240" w:lineRule="auto"/>
        <w:rPr>
          <w:rFonts w:eastAsia="Arial Unicode MS" w:cs="Arial Unicode MS"/>
        </w:rPr>
      </w:pPr>
    </w:p>
    <w:p w:rsidR="00ED1616" w:rsidRDefault="00ED1616" w:rsidP="005E2C6B">
      <w:pPr>
        <w:tabs>
          <w:tab w:val="left" w:pos="3780"/>
          <w:tab w:val="left" w:pos="5760"/>
          <w:tab w:val="left" w:pos="7740"/>
        </w:tabs>
        <w:spacing w:after="120" w:line="240" w:lineRule="auto"/>
        <w:rPr>
          <w:rFonts w:eastAsia="Arial Unicode MS" w:cs="Arial Unicode MS"/>
        </w:rPr>
      </w:pPr>
    </w:p>
    <w:p w:rsidR="00ED1616" w:rsidRDefault="00ED1616" w:rsidP="005E2C6B">
      <w:pPr>
        <w:tabs>
          <w:tab w:val="left" w:pos="3780"/>
          <w:tab w:val="left" w:pos="5760"/>
          <w:tab w:val="left" w:pos="7740"/>
        </w:tabs>
        <w:spacing w:after="120" w:line="240" w:lineRule="auto"/>
        <w:rPr>
          <w:rFonts w:eastAsia="Arial Unicode MS" w:cs="Arial Unicode MS"/>
        </w:rPr>
      </w:pPr>
    </w:p>
    <w:p w:rsidR="00ED1616" w:rsidRPr="009C4222" w:rsidRDefault="00ED1616" w:rsidP="005E2C6B">
      <w:pPr>
        <w:spacing w:after="120" w:line="240" w:lineRule="auto"/>
      </w:pPr>
      <w:r>
        <w:rPr>
          <w:b/>
        </w:rPr>
        <w:t>IMPROVEMENT</w:t>
      </w:r>
      <w:r w:rsidRPr="009C4222">
        <w:t xml:space="preserve">:  This lab </w:t>
      </w:r>
      <w:r>
        <w:t>can be improved by</w:t>
      </w:r>
      <w:r w:rsidRPr="009C4222">
        <w:t>:</w:t>
      </w:r>
    </w:p>
    <w:p w:rsidR="00ED1616" w:rsidRDefault="00ED1616" w:rsidP="005E2C6B">
      <w:pPr>
        <w:tabs>
          <w:tab w:val="left" w:pos="3780"/>
          <w:tab w:val="left" w:pos="5760"/>
          <w:tab w:val="left" w:pos="7740"/>
        </w:tabs>
        <w:spacing w:after="120" w:line="240" w:lineRule="auto"/>
        <w:rPr>
          <w:rFonts w:eastAsia="Arial Unicode MS" w:cs="Arial Unicode MS"/>
        </w:rPr>
      </w:pPr>
      <w:r w:rsidRPr="009C4222">
        <w:rPr>
          <w:rFonts w:eastAsia="Arial Unicode MS" w:cs="Arial Unicode MS"/>
        </w:rPr>
        <w:t>Comments:</w:t>
      </w:r>
    </w:p>
    <w:p w:rsidR="00ED1616" w:rsidRDefault="00ED1616" w:rsidP="005E2C6B">
      <w:pPr>
        <w:tabs>
          <w:tab w:val="left" w:pos="3780"/>
          <w:tab w:val="left" w:pos="5760"/>
          <w:tab w:val="left" w:pos="7740"/>
        </w:tabs>
        <w:spacing w:after="120" w:line="240" w:lineRule="auto"/>
      </w:pPr>
      <w:bookmarkStart w:id="0" w:name="_GoBack"/>
      <w:bookmarkEnd w:id="0"/>
    </w:p>
    <w:p w:rsidR="00ED1616" w:rsidRDefault="00ED1616" w:rsidP="005E2C6B">
      <w:pPr>
        <w:tabs>
          <w:tab w:val="left" w:pos="3780"/>
          <w:tab w:val="left" w:pos="5760"/>
          <w:tab w:val="left" w:pos="7740"/>
        </w:tabs>
        <w:spacing w:after="120" w:line="240" w:lineRule="auto"/>
      </w:pPr>
    </w:p>
    <w:p w:rsidR="00ED1616" w:rsidRDefault="00ED1616" w:rsidP="005E2C6B">
      <w:pPr>
        <w:tabs>
          <w:tab w:val="left" w:pos="3780"/>
          <w:tab w:val="left" w:pos="5760"/>
          <w:tab w:val="left" w:pos="7740"/>
        </w:tabs>
        <w:spacing w:after="120" w:line="240" w:lineRule="auto"/>
      </w:pPr>
    </w:p>
    <w:p w:rsidR="00ED1616" w:rsidRDefault="00ED1616" w:rsidP="005E2C6B">
      <w:pPr>
        <w:tabs>
          <w:tab w:val="left" w:pos="3780"/>
          <w:tab w:val="left" w:pos="5760"/>
          <w:tab w:val="left" w:pos="7740"/>
        </w:tabs>
        <w:spacing w:after="120" w:line="240" w:lineRule="auto"/>
      </w:pPr>
    </w:p>
    <w:p w:rsidR="00ED1616" w:rsidRPr="00B71C15" w:rsidRDefault="00ED1616" w:rsidP="005E2C6B">
      <w:pPr>
        <w:tabs>
          <w:tab w:val="left" w:pos="3780"/>
          <w:tab w:val="left" w:pos="5760"/>
          <w:tab w:val="left" w:pos="7740"/>
        </w:tabs>
        <w:spacing w:after="120" w:line="240" w:lineRule="auto"/>
        <w:rPr>
          <w:b/>
          <w:i/>
        </w:rPr>
      </w:pPr>
      <w:r w:rsidRPr="00B71C15">
        <w:rPr>
          <w:b/>
          <w:i/>
        </w:rPr>
        <w:t xml:space="preserve">When complete you may either print and turn in a hardcopy or </w:t>
      </w:r>
      <w:r w:rsidR="00B71C15" w:rsidRPr="00B71C15">
        <w:rPr>
          <w:b/>
          <w:i/>
        </w:rPr>
        <w:t>upload an</w:t>
      </w:r>
      <w:r w:rsidRPr="00B71C15">
        <w:rPr>
          <w:b/>
          <w:i/>
        </w:rPr>
        <w:t xml:space="preserve"> electronic version to </w:t>
      </w:r>
      <w:r w:rsidR="00B71C15" w:rsidRPr="00B71C15">
        <w:rPr>
          <w:b/>
          <w:i/>
        </w:rPr>
        <w:t xml:space="preserve">Focus.  </w:t>
      </w:r>
      <w:r w:rsidRPr="00B71C15">
        <w:rPr>
          <w:b/>
          <w:i/>
        </w:rPr>
        <w:t>Ensure your filename is “</w:t>
      </w:r>
      <w:proofErr w:type="spellStart"/>
      <w:r w:rsidRPr="00B71C15">
        <w:rPr>
          <w:b/>
          <w:i/>
        </w:rPr>
        <w:t>LastnameFirstinitialPerXLabName</w:t>
      </w:r>
      <w:proofErr w:type="spellEnd"/>
      <w:r w:rsidRPr="00B71C15">
        <w:rPr>
          <w:b/>
          <w:i/>
        </w:rPr>
        <w:t>”</w:t>
      </w:r>
    </w:p>
    <w:sectPr w:rsidR="00ED1616" w:rsidRPr="00B71C15" w:rsidSect="00DA59D8">
      <w:footerReference w:type="default" r:id="rId10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EF" w:rsidRDefault="00A923EF" w:rsidP="00ED1616">
      <w:pPr>
        <w:spacing w:after="0" w:line="240" w:lineRule="auto"/>
      </w:pPr>
      <w:r>
        <w:separator/>
      </w:r>
    </w:p>
  </w:endnote>
  <w:endnote w:type="continuationSeparator" w:id="0">
    <w:p w:rsidR="00A923EF" w:rsidRDefault="00A923EF" w:rsidP="00ED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0C" w:rsidRPr="00D24801" w:rsidRDefault="003A3B0C" w:rsidP="00D24801">
    <w:pPr>
      <w:pStyle w:val="Footer"/>
      <w:tabs>
        <w:tab w:val="clear" w:pos="4680"/>
        <w:tab w:val="clear" w:pos="9360"/>
        <w:tab w:val="center" w:pos="5400"/>
        <w:tab w:val="right" w:pos="11070"/>
      </w:tabs>
      <w:rPr>
        <w:b/>
        <w:sz w:val="16"/>
        <w:szCs w:val="16"/>
      </w:rPr>
    </w:pPr>
  </w:p>
  <w:p w:rsidR="003A3B0C" w:rsidRPr="00D24801" w:rsidRDefault="00A923EF" w:rsidP="008231E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1070"/>
      </w:tabs>
      <w:rPr>
        <w:b/>
        <w:sz w:val="16"/>
        <w:szCs w:val="16"/>
      </w:rPr>
    </w:pPr>
    <w:r w:rsidRPr="00D24801">
      <w:rPr>
        <w:b/>
        <w:sz w:val="16"/>
        <w:szCs w:val="16"/>
      </w:rPr>
      <w:fldChar w:fldCharType="begin"/>
    </w:r>
    <w:r w:rsidRPr="00D24801">
      <w:rPr>
        <w:b/>
        <w:sz w:val="16"/>
        <w:szCs w:val="16"/>
      </w:rPr>
      <w:instrText xml:space="preserve"> FILENAME  \* Caps  \* MERGEFORMAT </w:instrText>
    </w:r>
    <w:r w:rsidRPr="00D24801">
      <w:rPr>
        <w:b/>
        <w:sz w:val="16"/>
        <w:szCs w:val="16"/>
      </w:rPr>
      <w:fldChar w:fldCharType="separate"/>
    </w:r>
    <w:r w:rsidR="00E0211B">
      <w:rPr>
        <w:b/>
        <w:noProof/>
        <w:sz w:val="16"/>
        <w:szCs w:val="16"/>
      </w:rPr>
      <w:t>Battery Lab.Docx</w:t>
    </w:r>
    <w:r w:rsidRPr="00D24801">
      <w:rPr>
        <w:b/>
        <w:noProof/>
        <w:sz w:val="16"/>
        <w:szCs w:val="16"/>
      </w:rPr>
      <w:fldChar w:fldCharType="end"/>
    </w:r>
    <w:r w:rsidR="003A3B0C" w:rsidRPr="00D24801">
      <w:rPr>
        <w:b/>
        <w:sz w:val="16"/>
        <w:szCs w:val="16"/>
      </w:rPr>
      <w:tab/>
    </w:r>
    <w:r w:rsidR="008231E4" w:rsidRPr="00D24801">
      <w:rPr>
        <w:b/>
        <w:sz w:val="16"/>
        <w:szCs w:val="16"/>
      </w:rPr>
      <w:t xml:space="preserve">Updated:  </w:t>
    </w:r>
    <w:r w:rsidR="004A62D8" w:rsidRPr="00D24801">
      <w:rPr>
        <w:b/>
        <w:sz w:val="16"/>
        <w:szCs w:val="16"/>
      </w:rPr>
      <w:fldChar w:fldCharType="begin"/>
    </w:r>
    <w:r w:rsidR="008231E4" w:rsidRPr="00D24801">
      <w:rPr>
        <w:b/>
        <w:sz w:val="16"/>
        <w:szCs w:val="16"/>
      </w:rPr>
      <w:instrText xml:space="preserve"> SAVEDATE  \@ "d-MMM-yy"  \* MERGEFORMAT </w:instrText>
    </w:r>
    <w:r w:rsidR="004A62D8" w:rsidRPr="00D24801">
      <w:rPr>
        <w:b/>
        <w:sz w:val="16"/>
        <w:szCs w:val="16"/>
      </w:rPr>
      <w:fldChar w:fldCharType="separate"/>
    </w:r>
    <w:r w:rsidR="00E0211B">
      <w:rPr>
        <w:b/>
        <w:noProof/>
        <w:sz w:val="16"/>
        <w:szCs w:val="16"/>
      </w:rPr>
      <w:t>26-Apr-16</w:t>
    </w:r>
    <w:r w:rsidR="004A62D8" w:rsidRPr="00D24801">
      <w:rPr>
        <w:b/>
        <w:sz w:val="16"/>
        <w:szCs w:val="16"/>
      </w:rPr>
      <w:fldChar w:fldCharType="end"/>
    </w:r>
    <w:r w:rsidR="008231E4" w:rsidRPr="00D24801">
      <w:rPr>
        <w:b/>
        <w:sz w:val="16"/>
        <w:szCs w:val="16"/>
      </w:rPr>
      <w:tab/>
    </w:r>
    <w:r w:rsidR="003A3B0C" w:rsidRPr="00D24801">
      <w:rPr>
        <w:b/>
        <w:sz w:val="16"/>
        <w:szCs w:val="16"/>
      </w:rPr>
      <w:t xml:space="preserve">Page </w:t>
    </w:r>
    <w:r w:rsidR="004A62D8" w:rsidRPr="00D24801">
      <w:rPr>
        <w:b/>
        <w:sz w:val="16"/>
        <w:szCs w:val="16"/>
      </w:rPr>
      <w:fldChar w:fldCharType="begin"/>
    </w:r>
    <w:r w:rsidR="003A3B0C" w:rsidRPr="00D24801">
      <w:rPr>
        <w:b/>
        <w:sz w:val="16"/>
        <w:szCs w:val="16"/>
      </w:rPr>
      <w:instrText xml:space="preserve"> PAGE  \* Arabic  \* MERGEFORMAT </w:instrText>
    </w:r>
    <w:r w:rsidR="004A62D8" w:rsidRPr="00D24801">
      <w:rPr>
        <w:b/>
        <w:sz w:val="16"/>
        <w:szCs w:val="16"/>
      </w:rPr>
      <w:fldChar w:fldCharType="separate"/>
    </w:r>
    <w:r w:rsidR="00E0211B">
      <w:rPr>
        <w:b/>
        <w:noProof/>
        <w:sz w:val="16"/>
        <w:szCs w:val="16"/>
      </w:rPr>
      <w:t>1</w:t>
    </w:r>
    <w:r w:rsidR="004A62D8" w:rsidRPr="00D24801">
      <w:rPr>
        <w:b/>
        <w:sz w:val="16"/>
        <w:szCs w:val="16"/>
      </w:rPr>
      <w:fldChar w:fldCharType="end"/>
    </w:r>
    <w:r w:rsidR="003A3B0C" w:rsidRPr="00D24801">
      <w:rPr>
        <w:b/>
        <w:sz w:val="16"/>
        <w:szCs w:val="16"/>
      </w:rPr>
      <w:t xml:space="preserve"> of </w:t>
    </w:r>
    <w:r w:rsidRPr="00D24801">
      <w:rPr>
        <w:b/>
        <w:sz w:val="16"/>
        <w:szCs w:val="16"/>
      </w:rPr>
      <w:fldChar w:fldCharType="begin"/>
    </w:r>
    <w:r w:rsidRPr="00D24801">
      <w:rPr>
        <w:b/>
        <w:sz w:val="16"/>
        <w:szCs w:val="16"/>
      </w:rPr>
      <w:instrText xml:space="preserve"> NUMPAGES  \* Arabic  \* MERGEFORMAT </w:instrText>
    </w:r>
    <w:r w:rsidRPr="00D24801">
      <w:rPr>
        <w:b/>
        <w:sz w:val="16"/>
        <w:szCs w:val="16"/>
      </w:rPr>
      <w:fldChar w:fldCharType="separate"/>
    </w:r>
    <w:r w:rsidR="00E0211B">
      <w:rPr>
        <w:b/>
        <w:noProof/>
        <w:sz w:val="16"/>
        <w:szCs w:val="16"/>
      </w:rPr>
      <w:t>2</w:t>
    </w:r>
    <w:r w:rsidRPr="00D24801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EF" w:rsidRDefault="00A923EF" w:rsidP="00ED1616">
      <w:pPr>
        <w:spacing w:after="0" w:line="240" w:lineRule="auto"/>
      </w:pPr>
      <w:r>
        <w:separator/>
      </w:r>
    </w:p>
  </w:footnote>
  <w:footnote w:type="continuationSeparator" w:id="0">
    <w:p w:rsidR="00A923EF" w:rsidRDefault="00A923EF" w:rsidP="00ED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6D74"/>
    <w:multiLevelType w:val="hybridMultilevel"/>
    <w:tmpl w:val="AD44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726FC"/>
    <w:multiLevelType w:val="hybridMultilevel"/>
    <w:tmpl w:val="8170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27458"/>
    <w:multiLevelType w:val="hybridMultilevel"/>
    <w:tmpl w:val="1EE826E2"/>
    <w:lvl w:ilvl="0" w:tplc="CC78C30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9D8"/>
    <w:rsid w:val="00016694"/>
    <w:rsid w:val="0002238D"/>
    <w:rsid w:val="00024D33"/>
    <w:rsid w:val="00032243"/>
    <w:rsid w:val="00041FC8"/>
    <w:rsid w:val="000477E8"/>
    <w:rsid w:val="00054BBD"/>
    <w:rsid w:val="00074732"/>
    <w:rsid w:val="0007746D"/>
    <w:rsid w:val="000806D4"/>
    <w:rsid w:val="00084432"/>
    <w:rsid w:val="00090E2B"/>
    <w:rsid w:val="00091BE7"/>
    <w:rsid w:val="00096964"/>
    <w:rsid w:val="000975CA"/>
    <w:rsid w:val="000A1BA3"/>
    <w:rsid w:val="000B2751"/>
    <w:rsid w:val="000B3883"/>
    <w:rsid w:val="000C39C4"/>
    <w:rsid w:val="000C3B04"/>
    <w:rsid w:val="000C6D32"/>
    <w:rsid w:val="000C76D8"/>
    <w:rsid w:val="000D1C74"/>
    <w:rsid w:val="000E3614"/>
    <w:rsid w:val="00104B8C"/>
    <w:rsid w:val="00107305"/>
    <w:rsid w:val="00111BBF"/>
    <w:rsid w:val="0011494F"/>
    <w:rsid w:val="001238ED"/>
    <w:rsid w:val="00125ACF"/>
    <w:rsid w:val="00125C95"/>
    <w:rsid w:val="00131835"/>
    <w:rsid w:val="001325DA"/>
    <w:rsid w:val="00137E77"/>
    <w:rsid w:val="001444A7"/>
    <w:rsid w:val="00146209"/>
    <w:rsid w:val="001558CC"/>
    <w:rsid w:val="00166364"/>
    <w:rsid w:val="00174F49"/>
    <w:rsid w:val="00186A88"/>
    <w:rsid w:val="001A098A"/>
    <w:rsid w:val="001A4197"/>
    <w:rsid w:val="001A517B"/>
    <w:rsid w:val="001B41A4"/>
    <w:rsid w:val="001B6678"/>
    <w:rsid w:val="001B6F8F"/>
    <w:rsid w:val="001C0DC6"/>
    <w:rsid w:val="001C2625"/>
    <w:rsid w:val="001D1E65"/>
    <w:rsid w:val="001D44AD"/>
    <w:rsid w:val="001D549F"/>
    <w:rsid w:val="001E426A"/>
    <w:rsid w:val="001F02A9"/>
    <w:rsid w:val="001F1D0A"/>
    <w:rsid w:val="002102AB"/>
    <w:rsid w:val="00217442"/>
    <w:rsid w:val="00217CAC"/>
    <w:rsid w:val="002257B7"/>
    <w:rsid w:val="0023383D"/>
    <w:rsid w:val="00240B6E"/>
    <w:rsid w:val="0024567C"/>
    <w:rsid w:val="00250027"/>
    <w:rsid w:val="00251456"/>
    <w:rsid w:val="00253B9D"/>
    <w:rsid w:val="00266535"/>
    <w:rsid w:val="002716D4"/>
    <w:rsid w:val="002741F4"/>
    <w:rsid w:val="00274B80"/>
    <w:rsid w:val="00276147"/>
    <w:rsid w:val="0028319B"/>
    <w:rsid w:val="00291C01"/>
    <w:rsid w:val="0029566A"/>
    <w:rsid w:val="002957C9"/>
    <w:rsid w:val="00297703"/>
    <w:rsid w:val="002A1926"/>
    <w:rsid w:val="002A5CB4"/>
    <w:rsid w:val="002A6EC8"/>
    <w:rsid w:val="002C0784"/>
    <w:rsid w:val="002C633F"/>
    <w:rsid w:val="002D4096"/>
    <w:rsid w:val="002E20D3"/>
    <w:rsid w:val="002E7A48"/>
    <w:rsid w:val="00301C87"/>
    <w:rsid w:val="003037E4"/>
    <w:rsid w:val="003038B7"/>
    <w:rsid w:val="00305308"/>
    <w:rsid w:val="003300A4"/>
    <w:rsid w:val="00330775"/>
    <w:rsid w:val="00332C1A"/>
    <w:rsid w:val="00336C25"/>
    <w:rsid w:val="003456CC"/>
    <w:rsid w:val="0034727F"/>
    <w:rsid w:val="00347F88"/>
    <w:rsid w:val="00351E39"/>
    <w:rsid w:val="00364A2A"/>
    <w:rsid w:val="00367A60"/>
    <w:rsid w:val="00372504"/>
    <w:rsid w:val="003820FD"/>
    <w:rsid w:val="003905FE"/>
    <w:rsid w:val="00393A1C"/>
    <w:rsid w:val="0039621C"/>
    <w:rsid w:val="003A3B0C"/>
    <w:rsid w:val="003C222E"/>
    <w:rsid w:val="003C4A3C"/>
    <w:rsid w:val="003C551D"/>
    <w:rsid w:val="003C5D20"/>
    <w:rsid w:val="003E1D88"/>
    <w:rsid w:val="003E2D51"/>
    <w:rsid w:val="003E3CFC"/>
    <w:rsid w:val="003E74C8"/>
    <w:rsid w:val="003F3231"/>
    <w:rsid w:val="003F340A"/>
    <w:rsid w:val="003F4399"/>
    <w:rsid w:val="003F619F"/>
    <w:rsid w:val="003F6BD6"/>
    <w:rsid w:val="00415120"/>
    <w:rsid w:val="00424BDE"/>
    <w:rsid w:val="00436CD0"/>
    <w:rsid w:val="0044239E"/>
    <w:rsid w:val="0044400F"/>
    <w:rsid w:val="00445458"/>
    <w:rsid w:val="0044689E"/>
    <w:rsid w:val="004535B9"/>
    <w:rsid w:val="00463C4C"/>
    <w:rsid w:val="0046767B"/>
    <w:rsid w:val="004728DB"/>
    <w:rsid w:val="00477A0B"/>
    <w:rsid w:val="00485C47"/>
    <w:rsid w:val="00495F7F"/>
    <w:rsid w:val="00496C3B"/>
    <w:rsid w:val="00497150"/>
    <w:rsid w:val="004A33A8"/>
    <w:rsid w:val="004A62D8"/>
    <w:rsid w:val="004F2034"/>
    <w:rsid w:val="004F7042"/>
    <w:rsid w:val="00500577"/>
    <w:rsid w:val="00505C88"/>
    <w:rsid w:val="00510F2A"/>
    <w:rsid w:val="00511625"/>
    <w:rsid w:val="005141BA"/>
    <w:rsid w:val="00517E24"/>
    <w:rsid w:val="005279F2"/>
    <w:rsid w:val="0053477E"/>
    <w:rsid w:val="005374A4"/>
    <w:rsid w:val="00537C23"/>
    <w:rsid w:val="00542E09"/>
    <w:rsid w:val="00551E6F"/>
    <w:rsid w:val="00562DB9"/>
    <w:rsid w:val="005673EC"/>
    <w:rsid w:val="00572953"/>
    <w:rsid w:val="00574051"/>
    <w:rsid w:val="00575BEC"/>
    <w:rsid w:val="0059036D"/>
    <w:rsid w:val="005919C2"/>
    <w:rsid w:val="00591FC6"/>
    <w:rsid w:val="005935E8"/>
    <w:rsid w:val="005954D6"/>
    <w:rsid w:val="00597661"/>
    <w:rsid w:val="005A27FA"/>
    <w:rsid w:val="005A455B"/>
    <w:rsid w:val="005A59AB"/>
    <w:rsid w:val="005A6600"/>
    <w:rsid w:val="005B295C"/>
    <w:rsid w:val="005B3416"/>
    <w:rsid w:val="005C04E4"/>
    <w:rsid w:val="005D6B93"/>
    <w:rsid w:val="005E2C6B"/>
    <w:rsid w:val="005E3622"/>
    <w:rsid w:val="005E3A26"/>
    <w:rsid w:val="005E6028"/>
    <w:rsid w:val="005F0FD6"/>
    <w:rsid w:val="005F4AB5"/>
    <w:rsid w:val="005F6BA3"/>
    <w:rsid w:val="00606F50"/>
    <w:rsid w:val="006105E3"/>
    <w:rsid w:val="00612FB9"/>
    <w:rsid w:val="006150D7"/>
    <w:rsid w:val="006220E5"/>
    <w:rsid w:val="006234DB"/>
    <w:rsid w:val="006309BF"/>
    <w:rsid w:val="00632BDB"/>
    <w:rsid w:val="0063463B"/>
    <w:rsid w:val="00634FD1"/>
    <w:rsid w:val="00644551"/>
    <w:rsid w:val="006641A0"/>
    <w:rsid w:val="0066442D"/>
    <w:rsid w:val="00664433"/>
    <w:rsid w:val="00665C6B"/>
    <w:rsid w:val="006707E1"/>
    <w:rsid w:val="0067326E"/>
    <w:rsid w:val="0067788A"/>
    <w:rsid w:val="00682986"/>
    <w:rsid w:val="006833E6"/>
    <w:rsid w:val="006840DC"/>
    <w:rsid w:val="00684C6D"/>
    <w:rsid w:val="00687848"/>
    <w:rsid w:val="006A0C5C"/>
    <w:rsid w:val="006A0FCC"/>
    <w:rsid w:val="006C0D06"/>
    <w:rsid w:val="006C2D2B"/>
    <w:rsid w:val="006C5D33"/>
    <w:rsid w:val="006C6324"/>
    <w:rsid w:val="006D0182"/>
    <w:rsid w:val="006D01B3"/>
    <w:rsid w:val="006D5229"/>
    <w:rsid w:val="00703BFD"/>
    <w:rsid w:val="00704DFF"/>
    <w:rsid w:val="00710D2A"/>
    <w:rsid w:val="00713821"/>
    <w:rsid w:val="00727629"/>
    <w:rsid w:val="007354F2"/>
    <w:rsid w:val="00736673"/>
    <w:rsid w:val="00763B31"/>
    <w:rsid w:val="0076638E"/>
    <w:rsid w:val="007826A0"/>
    <w:rsid w:val="0078668C"/>
    <w:rsid w:val="00797FF0"/>
    <w:rsid w:val="007A0898"/>
    <w:rsid w:val="007A1ECF"/>
    <w:rsid w:val="007B4388"/>
    <w:rsid w:val="007B48F9"/>
    <w:rsid w:val="007B7B0B"/>
    <w:rsid w:val="007C07E1"/>
    <w:rsid w:val="007C41E2"/>
    <w:rsid w:val="007C6F01"/>
    <w:rsid w:val="007D0C24"/>
    <w:rsid w:val="007E76F3"/>
    <w:rsid w:val="00805435"/>
    <w:rsid w:val="00807629"/>
    <w:rsid w:val="0081455C"/>
    <w:rsid w:val="008231E4"/>
    <w:rsid w:val="0082481D"/>
    <w:rsid w:val="008329CC"/>
    <w:rsid w:val="00837850"/>
    <w:rsid w:val="00841120"/>
    <w:rsid w:val="00841D8E"/>
    <w:rsid w:val="00843AB7"/>
    <w:rsid w:val="00843F5E"/>
    <w:rsid w:val="0084407B"/>
    <w:rsid w:val="00845ADD"/>
    <w:rsid w:val="00845E20"/>
    <w:rsid w:val="00851A49"/>
    <w:rsid w:val="00864BE8"/>
    <w:rsid w:val="00875344"/>
    <w:rsid w:val="0088471D"/>
    <w:rsid w:val="00884ACA"/>
    <w:rsid w:val="00892B4A"/>
    <w:rsid w:val="00893BAA"/>
    <w:rsid w:val="00895237"/>
    <w:rsid w:val="00896296"/>
    <w:rsid w:val="00897F36"/>
    <w:rsid w:val="008A7B0A"/>
    <w:rsid w:val="008B6772"/>
    <w:rsid w:val="008B6CFF"/>
    <w:rsid w:val="008B6E25"/>
    <w:rsid w:val="008C0AC6"/>
    <w:rsid w:val="008C72B9"/>
    <w:rsid w:val="008D4CD1"/>
    <w:rsid w:val="008F38C0"/>
    <w:rsid w:val="00917E27"/>
    <w:rsid w:val="00921B51"/>
    <w:rsid w:val="009220D4"/>
    <w:rsid w:val="00927AFC"/>
    <w:rsid w:val="00932A80"/>
    <w:rsid w:val="0094345C"/>
    <w:rsid w:val="009440BD"/>
    <w:rsid w:val="00944FDF"/>
    <w:rsid w:val="00947BC4"/>
    <w:rsid w:val="00947C1F"/>
    <w:rsid w:val="00951EDC"/>
    <w:rsid w:val="00953E0E"/>
    <w:rsid w:val="009559A1"/>
    <w:rsid w:val="0096717E"/>
    <w:rsid w:val="009674FF"/>
    <w:rsid w:val="00971863"/>
    <w:rsid w:val="00971D25"/>
    <w:rsid w:val="00973C99"/>
    <w:rsid w:val="009742B9"/>
    <w:rsid w:val="009756E9"/>
    <w:rsid w:val="009878DD"/>
    <w:rsid w:val="009962C8"/>
    <w:rsid w:val="009A257A"/>
    <w:rsid w:val="009A2CF4"/>
    <w:rsid w:val="009A32ED"/>
    <w:rsid w:val="009B426F"/>
    <w:rsid w:val="009C0F0F"/>
    <w:rsid w:val="009C7EAA"/>
    <w:rsid w:val="009D5AF0"/>
    <w:rsid w:val="009E429D"/>
    <w:rsid w:val="009E514A"/>
    <w:rsid w:val="009E71B2"/>
    <w:rsid w:val="009F4352"/>
    <w:rsid w:val="00A05600"/>
    <w:rsid w:val="00A36F6A"/>
    <w:rsid w:val="00A42D6A"/>
    <w:rsid w:val="00A4665D"/>
    <w:rsid w:val="00A51941"/>
    <w:rsid w:val="00A5622F"/>
    <w:rsid w:val="00A56EF1"/>
    <w:rsid w:val="00A57AA1"/>
    <w:rsid w:val="00A611D9"/>
    <w:rsid w:val="00A6191D"/>
    <w:rsid w:val="00A637A0"/>
    <w:rsid w:val="00A7006A"/>
    <w:rsid w:val="00A76DE3"/>
    <w:rsid w:val="00A923EF"/>
    <w:rsid w:val="00A96B11"/>
    <w:rsid w:val="00AA3688"/>
    <w:rsid w:val="00AB2F0C"/>
    <w:rsid w:val="00AB41D3"/>
    <w:rsid w:val="00AC57BF"/>
    <w:rsid w:val="00AD3D96"/>
    <w:rsid w:val="00AD6A19"/>
    <w:rsid w:val="00AE2074"/>
    <w:rsid w:val="00AF533A"/>
    <w:rsid w:val="00B10739"/>
    <w:rsid w:val="00B13AEF"/>
    <w:rsid w:val="00B15410"/>
    <w:rsid w:val="00B17A03"/>
    <w:rsid w:val="00B21443"/>
    <w:rsid w:val="00B226F6"/>
    <w:rsid w:val="00B300F8"/>
    <w:rsid w:val="00B306DD"/>
    <w:rsid w:val="00B30D0D"/>
    <w:rsid w:val="00B30F27"/>
    <w:rsid w:val="00B36D8C"/>
    <w:rsid w:val="00B4271F"/>
    <w:rsid w:val="00B42BE9"/>
    <w:rsid w:val="00B44E72"/>
    <w:rsid w:val="00B46CA8"/>
    <w:rsid w:val="00B52316"/>
    <w:rsid w:val="00B53B89"/>
    <w:rsid w:val="00B570BE"/>
    <w:rsid w:val="00B71C15"/>
    <w:rsid w:val="00B760E6"/>
    <w:rsid w:val="00B802EF"/>
    <w:rsid w:val="00B80D26"/>
    <w:rsid w:val="00B84FF9"/>
    <w:rsid w:val="00B94C1B"/>
    <w:rsid w:val="00B97B3B"/>
    <w:rsid w:val="00BA49C9"/>
    <w:rsid w:val="00BA6828"/>
    <w:rsid w:val="00BC62D8"/>
    <w:rsid w:val="00BE50CF"/>
    <w:rsid w:val="00BF1774"/>
    <w:rsid w:val="00BF2570"/>
    <w:rsid w:val="00C01418"/>
    <w:rsid w:val="00C06FC9"/>
    <w:rsid w:val="00C1777A"/>
    <w:rsid w:val="00C33F66"/>
    <w:rsid w:val="00C37E8A"/>
    <w:rsid w:val="00C41760"/>
    <w:rsid w:val="00C46758"/>
    <w:rsid w:val="00C5471D"/>
    <w:rsid w:val="00C70EB1"/>
    <w:rsid w:val="00C723DB"/>
    <w:rsid w:val="00C72D73"/>
    <w:rsid w:val="00C7763F"/>
    <w:rsid w:val="00C8074F"/>
    <w:rsid w:val="00C871F9"/>
    <w:rsid w:val="00C9182C"/>
    <w:rsid w:val="00C92041"/>
    <w:rsid w:val="00C93250"/>
    <w:rsid w:val="00CA2B33"/>
    <w:rsid w:val="00CA4F6A"/>
    <w:rsid w:val="00CA5810"/>
    <w:rsid w:val="00CB3B77"/>
    <w:rsid w:val="00CB7C91"/>
    <w:rsid w:val="00CC1A28"/>
    <w:rsid w:val="00CC7817"/>
    <w:rsid w:val="00CD1DE5"/>
    <w:rsid w:val="00CD6A33"/>
    <w:rsid w:val="00CD6BD2"/>
    <w:rsid w:val="00CD6D9A"/>
    <w:rsid w:val="00CD7912"/>
    <w:rsid w:val="00CF2B4D"/>
    <w:rsid w:val="00D01BD8"/>
    <w:rsid w:val="00D033B2"/>
    <w:rsid w:val="00D1609C"/>
    <w:rsid w:val="00D2376A"/>
    <w:rsid w:val="00D24801"/>
    <w:rsid w:val="00D3448C"/>
    <w:rsid w:val="00D42B22"/>
    <w:rsid w:val="00D500E5"/>
    <w:rsid w:val="00D60700"/>
    <w:rsid w:val="00D73197"/>
    <w:rsid w:val="00D74A90"/>
    <w:rsid w:val="00D76BE1"/>
    <w:rsid w:val="00D81707"/>
    <w:rsid w:val="00D83ECA"/>
    <w:rsid w:val="00D83F27"/>
    <w:rsid w:val="00D85E18"/>
    <w:rsid w:val="00D86D74"/>
    <w:rsid w:val="00D92F21"/>
    <w:rsid w:val="00D9767B"/>
    <w:rsid w:val="00DA2F42"/>
    <w:rsid w:val="00DA55C4"/>
    <w:rsid w:val="00DA59D8"/>
    <w:rsid w:val="00DA5F00"/>
    <w:rsid w:val="00DA70E9"/>
    <w:rsid w:val="00DA7DE9"/>
    <w:rsid w:val="00DB1F7D"/>
    <w:rsid w:val="00DB315F"/>
    <w:rsid w:val="00DC78D5"/>
    <w:rsid w:val="00E01A79"/>
    <w:rsid w:val="00E0211B"/>
    <w:rsid w:val="00E06868"/>
    <w:rsid w:val="00E15556"/>
    <w:rsid w:val="00E1651B"/>
    <w:rsid w:val="00E325CC"/>
    <w:rsid w:val="00E522DB"/>
    <w:rsid w:val="00E544F6"/>
    <w:rsid w:val="00E57373"/>
    <w:rsid w:val="00E60798"/>
    <w:rsid w:val="00E661A8"/>
    <w:rsid w:val="00E702FC"/>
    <w:rsid w:val="00E7248A"/>
    <w:rsid w:val="00E7606B"/>
    <w:rsid w:val="00E90939"/>
    <w:rsid w:val="00E91FE0"/>
    <w:rsid w:val="00E94FAC"/>
    <w:rsid w:val="00E95AAD"/>
    <w:rsid w:val="00E97818"/>
    <w:rsid w:val="00EB063B"/>
    <w:rsid w:val="00EC2655"/>
    <w:rsid w:val="00EC44FE"/>
    <w:rsid w:val="00ED1616"/>
    <w:rsid w:val="00EE1EF2"/>
    <w:rsid w:val="00EE2F22"/>
    <w:rsid w:val="00EF164B"/>
    <w:rsid w:val="00F0202D"/>
    <w:rsid w:val="00F11ED0"/>
    <w:rsid w:val="00F245F1"/>
    <w:rsid w:val="00F270D5"/>
    <w:rsid w:val="00F302E2"/>
    <w:rsid w:val="00F312EF"/>
    <w:rsid w:val="00F40623"/>
    <w:rsid w:val="00F44B87"/>
    <w:rsid w:val="00F45085"/>
    <w:rsid w:val="00F467FF"/>
    <w:rsid w:val="00F46DE6"/>
    <w:rsid w:val="00F47D32"/>
    <w:rsid w:val="00F5043C"/>
    <w:rsid w:val="00F50E5E"/>
    <w:rsid w:val="00F50F4A"/>
    <w:rsid w:val="00F57A67"/>
    <w:rsid w:val="00F70265"/>
    <w:rsid w:val="00F76D95"/>
    <w:rsid w:val="00F81B58"/>
    <w:rsid w:val="00F84188"/>
    <w:rsid w:val="00F86558"/>
    <w:rsid w:val="00FA200D"/>
    <w:rsid w:val="00FA3FA3"/>
    <w:rsid w:val="00FB48A2"/>
    <w:rsid w:val="00FC1F84"/>
    <w:rsid w:val="00FD2588"/>
    <w:rsid w:val="00FD433D"/>
    <w:rsid w:val="00FE0AE0"/>
    <w:rsid w:val="00FE24C5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D4D6B25-2C71-4BBE-95BF-7984E0C5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0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9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B04"/>
    <w:rPr>
      <w:color w:val="800080"/>
      <w:u w:val="single"/>
    </w:rPr>
  </w:style>
  <w:style w:type="paragraph" w:styleId="Header">
    <w:name w:val="header"/>
    <w:basedOn w:val="Normal"/>
    <w:link w:val="HeaderChar"/>
    <w:rsid w:val="000C3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C3B0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3B0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3B04"/>
    <w:rPr>
      <w:rFonts w:ascii="Times New Roman" w:eastAsia="Times New Roman" w:hAnsi="Times New Roman"/>
      <w:sz w:val="24"/>
      <w:szCs w:val="24"/>
    </w:rPr>
  </w:style>
  <w:style w:type="paragraph" w:customStyle="1" w:styleId="PwcHeading">
    <w:name w:val="Pwc Heading"/>
    <w:basedOn w:val="Normal"/>
    <w:rsid w:val="00ED1616"/>
    <w:pPr>
      <w:keepNext/>
      <w:tabs>
        <w:tab w:val="left" w:pos="360"/>
      </w:tabs>
      <w:overflowPunct w:val="0"/>
      <w:autoSpaceDE w:val="0"/>
      <w:autoSpaceDN w:val="0"/>
      <w:adjustRightInd w:val="0"/>
      <w:spacing w:before="240" w:after="160" w:line="280" w:lineRule="exact"/>
      <w:textAlignment w:val="baseline"/>
    </w:pPr>
    <w:rPr>
      <w:rFonts w:ascii="Arial" w:eastAsia="Times New Roman" w:hAnsi="Arial"/>
      <w:b/>
      <w:caps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het.colorado.edu/en/simulation/battery-volt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 Period ________ Date __________________________________</vt:lpstr>
    </vt:vector>
  </TitlesOfParts>
  <Company>Williamson County Schools</Company>
  <LinksUpToDate>false</LinksUpToDate>
  <CharactersWithSpaces>2761</CharactersWithSpaces>
  <SharedDoc>false</SharedDoc>
  <HLinks>
    <vt:vector size="12" baseType="variant">
      <vt:variant>
        <vt:i4>3538966</vt:i4>
      </vt:variant>
      <vt:variant>
        <vt:i4>6</vt:i4>
      </vt:variant>
      <vt:variant>
        <vt:i4>0</vt:i4>
      </vt:variant>
      <vt:variant>
        <vt:i4>5</vt:i4>
      </vt:variant>
      <vt:variant>
        <vt:lpwstr>mailto:smithky@pcsb.org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http://phet.colorado.edu/en/simulation/battery-voltage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 Period ________ Date __________________________________</dc:title>
  <dc:subject/>
  <dc:creator>Roberto Marrero</dc:creator>
  <cp:keywords/>
  <dc:description/>
  <cp:lastModifiedBy>Smith Kyle</cp:lastModifiedBy>
  <cp:revision>17</cp:revision>
  <cp:lastPrinted>2016-04-26T13:42:00Z</cp:lastPrinted>
  <dcterms:created xsi:type="dcterms:W3CDTF">2011-11-22T23:39:00Z</dcterms:created>
  <dcterms:modified xsi:type="dcterms:W3CDTF">2016-04-26T13:42:00Z</dcterms:modified>
</cp:coreProperties>
</file>