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32" w:rsidRPr="002C0211" w:rsidRDefault="00C07E60" w:rsidP="00385437">
      <w:pPr>
        <w:pStyle w:val="Header"/>
        <w:tabs>
          <w:tab w:val="clear" w:pos="4320"/>
        </w:tabs>
        <w:ind w:left="4320"/>
        <w:jc w:val="center"/>
        <w:rPr>
          <w:rFonts w:ascii="Pristina" w:hAnsi="Pristina"/>
          <w:b/>
          <w:i/>
          <w:smallCaps/>
          <w:shadow/>
          <w:sz w:val="44"/>
          <w:szCs w:val="44"/>
        </w:rPr>
      </w:pPr>
      <w:r w:rsidRPr="00C07E60">
        <w:rPr>
          <w:rFonts w:ascii="Pristina" w:hAnsi="Pristina"/>
          <w:b/>
          <w:noProof/>
          <w:sz w:val="44"/>
          <w:szCs w:val="44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.85pt;margin-top:-.95pt;width:218.15pt;height:76.95pt;z-index:251660288;mso-height-percent:200;mso-height-percent:200;mso-width-relative:margin;mso-height-relative:margin">
            <v:textbox style="mso-fit-shape-to-text:t">
              <w:txbxContent>
                <w:p w:rsidR="00E61CC7" w:rsidRPr="00385437" w:rsidRDefault="00E61CC7" w:rsidP="00E61CC7">
                  <w:pPr>
                    <w:pStyle w:val="Header"/>
                    <w:rPr>
                      <w:b/>
                      <w:i/>
                      <w:smallCaps/>
                      <w:shadow/>
                      <w:sz w:val="20"/>
                      <w:szCs w:val="20"/>
                    </w:rPr>
                  </w:pPr>
                  <w:r w:rsidRPr="00385437">
                    <w:rPr>
                      <w:b/>
                      <w:i/>
                      <w:smallCaps/>
                      <w:shadow/>
                      <w:sz w:val="20"/>
                      <w:szCs w:val="20"/>
                    </w:rPr>
                    <w:t>IB Physics</w:t>
                  </w:r>
                </w:p>
                <w:p w:rsidR="00385437" w:rsidRDefault="00385437" w:rsidP="00385437">
                  <w:pPr>
                    <w:rPr>
                      <w:sz w:val="20"/>
                      <w:szCs w:val="20"/>
                    </w:rPr>
                  </w:pPr>
                </w:p>
                <w:p w:rsidR="00385437" w:rsidRDefault="00385437" w:rsidP="0038543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Name:  _____________</w:t>
                  </w:r>
                  <w:r w:rsidR="00F151DE">
                    <w:rPr>
                      <w:sz w:val="20"/>
                      <w:szCs w:val="20"/>
                    </w:rPr>
                    <w:t>__</w:t>
                  </w:r>
                  <w:r>
                    <w:rPr>
                      <w:sz w:val="20"/>
                      <w:szCs w:val="20"/>
                    </w:rPr>
                    <w:t>___________________</w:t>
                  </w:r>
                </w:p>
                <w:p w:rsidR="00385437" w:rsidRDefault="00385437" w:rsidP="00385437">
                  <w:pPr>
                    <w:rPr>
                      <w:sz w:val="20"/>
                      <w:szCs w:val="20"/>
                    </w:rPr>
                  </w:pPr>
                </w:p>
                <w:p w:rsidR="00385437" w:rsidRDefault="00385437" w:rsidP="0038543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Period:  ________</w:t>
                  </w:r>
                  <w:r w:rsidR="00F151DE">
                    <w:rPr>
                      <w:sz w:val="20"/>
                      <w:szCs w:val="20"/>
                    </w:rPr>
                    <w:t xml:space="preserve"> Date:  </w:t>
                  </w:r>
                  <w:r>
                    <w:rPr>
                      <w:sz w:val="20"/>
                      <w:szCs w:val="20"/>
                    </w:rPr>
                    <w:t>___________________</w:t>
                  </w:r>
                </w:p>
              </w:txbxContent>
            </v:textbox>
          </v:shape>
        </w:pict>
      </w:r>
      <w:r w:rsidR="00120A32" w:rsidRPr="002C0211">
        <w:rPr>
          <w:rFonts w:ascii="Pristina" w:hAnsi="Pristina"/>
          <w:b/>
          <w:i/>
          <w:smallCaps/>
          <w:shadow/>
          <w:sz w:val="44"/>
          <w:szCs w:val="44"/>
        </w:rPr>
        <w:t>Devil</w:t>
      </w:r>
      <w:r w:rsidR="00385437" w:rsidRPr="002C0211">
        <w:rPr>
          <w:rFonts w:ascii="Pristina" w:hAnsi="Pristina"/>
          <w:b/>
          <w:i/>
          <w:smallCaps/>
          <w:shadow/>
          <w:sz w:val="44"/>
          <w:szCs w:val="44"/>
        </w:rPr>
        <w:object w:dxaOrig="8880" w:dyaOrig="8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85pt;height:33.4pt;mso-position-vertical:absolute" o:ole="">
            <v:imagedata r:id="rId8" o:title="" cropright="841f"/>
          </v:shape>
          <o:OLEObject Type="Embed" ProgID="Imaging.Document" ShapeID="_x0000_i1025" DrawAspect="Content" ObjectID="_1506906061" r:id="rId9"/>
        </w:object>
      </w:r>
      <w:r w:rsidR="00120A32" w:rsidRPr="002C0211">
        <w:rPr>
          <w:rFonts w:ascii="Pristina" w:hAnsi="Pristina"/>
          <w:b/>
          <w:i/>
          <w:smallCaps/>
          <w:shadow/>
          <w:sz w:val="44"/>
          <w:szCs w:val="44"/>
        </w:rPr>
        <w:t>Physics</w:t>
      </w:r>
    </w:p>
    <w:p w:rsidR="00FE1C18" w:rsidRPr="002C0211" w:rsidRDefault="00FE1C18" w:rsidP="003C45A9">
      <w:pPr>
        <w:pStyle w:val="Header"/>
        <w:tabs>
          <w:tab w:val="clear" w:pos="4320"/>
        </w:tabs>
        <w:spacing w:after="120"/>
        <w:ind w:left="4320"/>
        <w:jc w:val="center"/>
        <w:rPr>
          <w:rFonts w:ascii="Pristina" w:hAnsi="Pristina"/>
          <w:b/>
          <w:i/>
          <w:smallCaps/>
          <w:shadow/>
          <w:sz w:val="44"/>
          <w:szCs w:val="44"/>
        </w:rPr>
      </w:pPr>
      <w:proofErr w:type="spellStart"/>
      <w:r w:rsidRPr="002C0211">
        <w:rPr>
          <w:rFonts w:ascii="Pristina" w:hAnsi="Pristina"/>
          <w:b/>
          <w:i/>
          <w:smallCaps/>
          <w:shadow/>
          <w:sz w:val="44"/>
          <w:szCs w:val="44"/>
        </w:rPr>
        <w:t>Ba</w:t>
      </w:r>
      <w:r w:rsidR="006C2BC5" w:rsidRPr="002C0211">
        <w:rPr>
          <w:rFonts w:ascii="Pristina" w:hAnsi="Pristina"/>
          <w:b/>
          <w:i/>
          <w:smallCaps/>
          <w:shadow/>
          <w:sz w:val="44"/>
          <w:szCs w:val="44"/>
        </w:rPr>
        <w:t>d</w:t>
      </w:r>
      <w:r w:rsidRPr="002C0211">
        <w:rPr>
          <w:rFonts w:ascii="Pristina" w:hAnsi="Pristina"/>
          <w:b/>
          <w:i/>
          <w:smallCaps/>
          <w:shadow/>
          <w:sz w:val="44"/>
          <w:szCs w:val="44"/>
        </w:rPr>
        <w:t>dest</w:t>
      </w:r>
      <w:proofErr w:type="spellEnd"/>
      <w:r w:rsidRPr="002C0211">
        <w:rPr>
          <w:rFonts w:ascii="Pristina" w:hAnsi="Pristina"/>
          <w:b/>
          <w:i/>
          <w:smallCaps/>
          <w:shadow/>
          <w:sz w:val="44"/>
          <w:szCs w:val="44"/>
        </w:rPr>
        <w:t xml:space="preserve"> Class on Campus</w:t>
      </w:r>
    </w:p>
    <w:p w:rsidR="00385437" w:rsidRDefault="003C45A9" w:rsidP="003C45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TSOKOS READING ACTIVITY</w:t>
      </w:r>
    </w:p>
    <w:p w:rsidR="004A3876" w:rsidRPr="00385437" w:rsidRDefault="004A22A3" w:rsidP="003C45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120"/>
        <w:jc w:val="center"/>
      </w:pPr>
      <w:r>
        <w:rPr>
          <w:b/>
          <w:sz w:val="28"/>
          <w:szCs w:val="28"/>
        </w:rPr>
        <w:t xml:space="preserve">Lesson </w:t>
      </w:r>
      <w:r w:rsidR="00BF63EB">
        <w:rPr>
          <w:b/>
          <w:sz w:val="28"/>
          <w:szCs w:val="28"/>
        </w:rPr>
        <w:t>2-</w:t>
      </w:r>
      <w:r w:rsidR="00A720E3">
        <w:rPr>
          <w:b/>
          <w:sz w:val="28"/>
          <w:szCs w:val="28"/>
        </w:rPr>
        <w:t>4</w:t>
      </w:r>
    </w:p>
    <w:p w:rsidR="004A22A3" w:rsidRPr="00674116" w:rsidRDefault="00674116" w:rsidP="00186D92">
      <w:pPr>
        <w:numPr>
          <w:ilvl w:val="0"/>
          <w:numId w:val="24"/>
        </w:numPr>
        <w:tabs>
          <w:tab w:val="left" w:pos="360"/>
          <w:tab w:val="left" w:pos="10440"/>
        </w:tabs>
        <w:spacing w:after="120"/>
        <w:ind w:left="360"/>
      </w:pPr>
      <w:r w:rsidRPr="00674116">
        <w:rPr>
          <w:bCs/>
        </w:rPr>
        <w:t>Essential Idea:</w:t>
      </w:r>
      <w:r>
        <w:rPr>
          <w:bCs/>
        </w:rPr>
        <w:t xml:space="preserve">  </w:t>
      </w:r>
      <w:r w:rsidRPr="00195B83">
        <w:t>Conservation of momentum is an example of a law that is never violated.</w:t>
      </w:r>
    </w:p>
    <w:p w:rsidR="00674116" w:rsidRPr="00186D92" w:rsidRDefault="00674116" w:rsidP="00186D92">
      <w:pPr>
        <w:numPr>
          <w:ilvl w:val="0"/>
          <w:numId w:val="24"/>
        </w:numPr>
        <w:tabs>
          <w:tab w:val="left" w:pos="360"/>
          <w:tab w:val="left" w:pos="10440"/>
        </w:tabs>
        <w:spacing w:after="120"/>
        <w:ind w:left="360"/>
        <w:rPr>
          <w:bCs/>
        </w:rPr>
      </w:pPr>
      <w:r w:rsidRPr="00195B83">
        <w:rPr>
          <w:bCs/>
        </w:rPr>
        <w:t xml:space="preserve">Nature </w:t>
      </w:r>
      <w:proofErr w:type="gramStart"/>
      <w:r w:rsidRPr="00195B83">
        <w:rPr>
          <w:bCs/>
        </w:rPr>
        <w:t>Of</w:t>
      </w:r>
      <w:proofErr w:type="gramEnd"/>
      <w:r w:rsidRPr="00195B83">
        <w:rPr>
          <w:bCs/>
        </w:rPr>
        <w:t xml:space="preserve"> Science:</w:t>
      </w:r>
      <w:r>
        <w:rPr>
          <w:bCs/>
        </w:rPr>
        <w:t xml:space="preserve">  </w:t>
      </w:r>
      <w:r w:rsidRPr="00186D92">
        <w:rPr>
          <w:bCs/>
        </w:rPr>
        <w:t xml:space="preserve">The concept of momentum and the principle of momentum conservation can be used to </w:t>
      </w:r>
      <w:proofErr w:type="spellStart"/>
      <w:r w:rsidRPr="00186D92">
        <w:rPr>
          <w:bCs/>
        </w:rPr>
        <w:t>analyse</w:t>
      </w:r>
      <w:proofErr w:type="spellEnd"/>
      <w:r w:rsidRPr="00186D92">
        <w:rPr>
          <w:bCs/>
        </w:rPr>
        <w:t xml:space="preserve"> and predict the outcome of a wide range of physical interactions, from macroscopic motion to microscopic collisions.</w:t>
      </w:r>
    </w:p>
    <w:p w:rsidR="00674116" w:rsidRPr="00186D92" w:rsidRDefault="00674116" w:rsidP="00186D92">
      <w:pPr>
        <w:numPr>
          <w:ilvl w:val="0"/>
          <w:numId w:val="24"/>
        </w:numPr>
        <w:tabs>
          <w:tab w:val="left" w:pos="360"/>
          <w:tab w:val="left" w:pos="10440"/>
        </w:tabs>
        <w:spacing w:after="120"/>
        <w:ind w:left="360"/>
        <w:rPr>
          <w:bCs/>
        </w:rPr>
      </w:pPr>
      <w:r w:rsidRPr="00195B83">
        <w:rPr>
          <w:bCs/>
        </w:rPr>
        <w:t>International-Mindedness:</w:t>
      </w:r>
      <w:r>
        <w:rPr>
          <w:bCs/>
        </w:rPr>
        <w:t xml:space="preserve">  </w:t>
      </w:r>
      <w:r w:rsidRPr="00186D92">
        <w:rPr>
          <w:bCs/>
        </w:rPr>
        <w:t>Automobile passive safety standards have been adopted across the globe based on research conducted in many countries.</w:t>
      </w:r>
    </w:p>
    <w:p w:rsidR="00674116" w:rsidRPr="00186D92" w:rsidRDefault="00674116" w:rsidP="00186D92">
      <w:pPr>
        <w:numPr>
          <w:ilvl w:val="0"/>
          <w:numId w:val="24"/>
        </w:numPr>
        <w:tabs>
          <w:tab w:val="left" w:pos="360"/>
          <w:tab w:val="left" w:pos="10440"/>
        </w:tabs>
        <w:spacing w:after="120"/>
        <w:ind w:left="360"/>
        <w:rPr>
          <w:bCs/>
        </w:rPr>
      </w:pPr>
      <w:r w:rsidRPr="00195B83">
        <w:rPr>
          <w:bCs/>
        </w:rPr>
        <w:t xml:space="preserve">Theory </w:t>
      </w:r>
      <w:proofErr w:type="gramStart"/>
      <w:r w:rsidRPr="00195B83">
        <w:rPr>
          <w:bCs/>
        </w:rPr>
        <w:t>Of</w:t>
      </w:r>
      <w:proofErr w:type="gramEnd"/>
      <w:r w:rsidRPr="00195B83">
        <w:rPr>
          <w:bCs/>
        </w:rPr>
        <w:t xml:space="preserve"> Knowledge:</w:t>
      </w:r>
      <w:r>
        <w:rPr>
          <w:bCs/>
        </w:rPr>
        <w:t xml:space="preserve">  </w:t>
      </w:r>
      <w:r w:rsidRPr="00186D92">
        <w:rPr>
          <w:bCs/>
        </w:rPr>
        <w:t>Do conservation laws restrict or enable further development in physics?</w:t>
      </w:r>
    </w:p>
    <w:p w:rsidR="00674116" w:rsidRPr="00186D92" w:rsidRDefault="00674116" w:rsidP="00186D92">
      <w:pPr>
        <w:numPr>
          <w:ilvl w:val="0"/>
          <w:numId w:val="24"/>
        </w:numPr>
        <w:tabs>
          <w:tab w:val="left" w:pos="360"/>
          <w:tab w:val="left" w:pos="10440"/>
        </w:tabs>
        <w:spacing w:after="120"/>
        <w:ind w:left="360"/>
        <w:rPr>
          <w:bCs/>
        </w:rPr>
      </w:pPr>
      <w:r w:rsidRPr="00195B83">
        <w:rPr>
          <w:bCs/>
        </w:rPr>
        <w:t>Understandings:</w:t>
      </w:r>
    </w:p>
    <w:p w:rsidR="00674116" w:rsidRPr="00674116" w:rsidRDefault="00674116" w:rsidP="00186D92">
      <w:pPr>
        <w:numPr>
          <w:ilvl w:val="1"/>
          <w:numId w:val="24"/>
        </w:numPr>
        <w:tabs>
          <w:tab w:val="left" w:pos="720"/>
          <w:tab w:val="left" w:pos="10440"/>
        </w:tabs>
        <w:spacing w:after="120"/>
        <w:ind w:left="720"/>
      </w:pPr>
      <w:r w:rsidRPr="00674116">
        <w:t xml:space="preserve">Newton’s second law expressed in terms of rate of change of momentum </w:t>
      </w:r>
    </w:p>
    <w:p w:rsidR="00674116" w:rsidRPr="00674116" w:rsidRDefault="00674116" w:rsidP="00186D92">
      <w:pPr>
        <w:numPr>
          <w:ilvl w:val="1"/>
          <w:numId w:val="24"/>
        </w:numPr>
        <w:tabs>
          <w:tab w:val="left" w:pos="720"/>
          <w:tab w:val="left" w:pos="10440"/>
        </w:tabs>
        <w:spacing w:after="120"/>
        <w:ind w:left="720"/>
      </w:pPr>
      <w:r w:rsidRPr="00674116">
        <w:t xml:space="preserve">Impulse and force–time graphs </w:t>
      </w:r>
    </w:p>
    <w:p w:rsidR="00674116" w:rsidRPr="00674116" w:rsidRDefault="00674116" w:rsidP="00186D92">
      <w:pPr>
        <w:numPr>
          <w:ilvl w:val="1"/>
          <w:numId w:val="24"/>
        </w:numPr>
        <w:tabs>
          <w:tab w:val="left" w:pos="720"/>
          <w:tab w:val="left" w:pos="10440"/>
        </w:tabs>
        <w:spacing w:after="120"/>
        <w:ind w:left="720"/>
      </w:pPr>
      <w:r w:rsidRPr="00674116">
        <w:t xml:space="preserve">Conservation of linear momentum </w:t>
      </w:r>
    </w:p>
    <w:p w:rsidR="00674116" w:rsidRDefault="00674116" w:rsidP="00186D92">
      <w:pPr>
        <w:numPr>
          <w:ilvl w:val="1"/>
          <w:numId w:val="24"/>
        </w:numPr>
        <w:tabs>
          <w:tab w:val="left" w:pos="720"/>
          <w:tab w:val="left" w:pos="10440"/>
        </w:tabs>
        <w:spacing w:after="120"/>
        <w:ind w:left="720"/>
      </w:pPr>
      <w:r w:rsidRPr="00674116">
        <w:t>Elastic collisions, inelastic collisions and explosions</w:t>
      </w:r>
    </w:p>
    <w:p w:rsidR="00674116" w:rsidRPr="00186D92" w:rsidRDefault="00674116" w:rsidP="00186D92">
      <w:pPr>
        <w:numPr>
          <w:ilvl w:val="0"/>
          <w:numId w:val="24"/>
        </w:numPr>
        <w:tabs>
          <w:tab w:val="left" w:pos="360"/>
          <w:tab w:val="left" w:pos="10440"/>
        </w:tabs>
        <w:spacing w:after="120"/>
        <w:ind w:left="360"/>
        <w:rPr>
          <w:bCs/>
        </w:rPr>
      </w:pPr>
      <w:r w:rsidRPr="00195B83">
        <w:rPr>
          <w:bCs/>
        </w:rPr>
        <w:t>Applications And Skills:</w:t>
      </w:r>
    </w:p>
    <w:p w:rsidR="00674116" w:rsidRPr="00674116" w:rsidRDefault="00674116" w:rsidP="00186D92">
      <w:pPr>
        <w:numPr>
          <w:ilvl w:val="1"/>
          <w:numId w:val="24"/>
        </w:numPr>
        <w:tabs>
          <w:tab w:val="left" w:pos="720"/>
          <w:tab w:val="left" w:pos="10440"/>
        </w:tabs>
        <w:spacing w:after="120"/>
        <w:ind w:left="720"/>
      </w:pPr>
      <w:r w:rsidRPr="00674116">
        <w:t xml:space="preserve">Applying conservation of momentum in simple isolated systems including (but not limited to) collisions, explosions, or water jets </w:t>
      </w:r>
    </w:p>
    <w:p w:rsidR="00674116" w:rsidRPr="00674116" w:rsidRDefault="00674116" w:rsidP="00186D92">
      <w:pPr>
        <w:numPr>
          <w:ilvl w:val="1"/>
          <w:numId w:val="24"/>
        </w:numPr>
        <w:tabs>
          <w:tab w:val="left" w:pos="720"/>
          <w:tab w:val="left" w:pos="10440"/>
        </w:tabs>
        <w:spacing w:after="120"/>
        <w:ind w:left="720"/>
      </w:pPr>
      <w:r w:rsidRPr="00674116">
        <w:t xml:space="preserve">Using Newton’s second law quantitatively and qualitatively in cases where mass is not constant </w:t>
      </w:r>
    </w:p>
    <w:p w:rsidR="00674116" w:rsidRPr="00674116" w:rsidRDefault="00674116" w:rsidP="00186D92">
      <w:pPr>
        <w:numPr>
          <w:ilvl w:val="1"/>
          <w:numId w:val="24"/>
        </w:numPr>
        <w:tabs>
          <w:tab w:val="left" w:pos="720"/>
          <w:tab w:val="left" w:pos="10440"/>
        </w:tabs>
        <w:spacing w:after="120"/>
        <w:ind w:left="720"/>
      </w:pPr>
      <w:r w:rsidRPr="00674116">
        <w:t xml:space="preserve">Sketching and interpreting force–time graphs </w:t>
      </w:r>
    </w:p>
    <w:p w:rsidR="00674116" w:rsidRPr="00674116" w:rsidRDefault="00674116" w:rsidP="00186D92">
      <w:pPr>
        <w:numPr>
          <w:ilvl w:val="1"/>
          <w:numId w:val="24"/>
        </w:numPr>
        <w:tabs>
          <w:tab w:val="left" w:pos="720"/>
          <w:tab w:val="left" w:pos="10440"/>
        </w:tabs>
        <w:spacing w:after="120"/>
        <w:ind w:left="720"/>
      </w:pPr>
      <w:r w:rsidRPr="00674116">
        <w:t xml:space="preserve">Determining impulse in various contexts including (but not limited to) car safety and sports </w:t>
      </w:r>
    </w:p>
    <w:p w:rsidR="00674116" w:rsidRDefault="00674116" w:rsidP="00186D92">
      <w:pPr>
        <w:numPr>
          <w:ilvl w:val="1"/>
          <w:numId w:val="24"/>
        </w:numPr>
        <w:tabs>
          <w:tab w:val="left" w:pos="720"/>
          <w:tab w:val="left" w:pos="10440"/>
        </w:tabs>
        <w:spacing w:after="120"/>
        <w:ind w:left="720"/>
      </w:pPr>
      <w:r w:rsidRPr="00674116">
        <w:t>Qualitatively and quantitatively comparing situations involving elastic collisions, inelastic collisions and explosions</w:t>
      </w:r>
    </w:p>
    <w:p w:rsidR="00674116" w:rsidRPr="00186D92" w:rsidRDefault="00674116" w:rsidP="00186D92">
      <w:pPr>
        <w:numPr>
          <w:ilvl w:val="0"/>
          <w:numId w:val="24"/>
        </w:numPr>
        <w:tabs>
          <w:tab w:val="left" w:pos="360"/>
          <w:tab w:val="left" w:pos="10440"/>
        </w:tabs>
        <w:spacing w:after="120"/>
        <w:ind w:left="360"/>
        <w:rPr>
          <w:bCs/>
        </w:rPr>
      </w:pPr>
      <w:r w:rsidRPr="00195B83">
        <w:rPr>
          <w:bCs/>
        </w:rPr>
        <w:t>Guidance:</w:t>
      </w:r>
    </w:p>
    <w:p w:rsidR="00674116" w:rsidRPr="00674116" w:rsidRDefault="00674116" w:rsidP="00186D92">
      <w:pPr>
        <w:numPr>
          <w:ilvl w:val="1"/>
          <w:numId w:val="24"/>
        </w:numPr>
        <w:tabs>
          <w:tab w:val="left" w:pos="720"/>
          <w:tab w:val="left" w:pos="10440"/>
        </w:tabs>
        <w:spacing w:after="120"/>
        <w:ind w:left="720"/>
      </w:pPr>
      <w:r w:rsidRPr="00674116">
        <w:t xml:space="preserve">Students should be aware that F = ma is the equivalent of </w:t>
      </w:r>
      <m:oMath>
        <m:r>
          <m:rPr>
            <m:sty m:val="p"/>
          </m:rPr>
          <w:rPr>
            <w:rFonts w:ascii="Cambria Math" w:hAnsi="Cambria Math"/>
          </w:rPr>
          <m:t>F=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∆p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∆t</m:t>
            </m:r>
          </m:den>
        </m:f>
      </m:oMath>
      <w:r w:rsidRPr="00674116">
        <w:t xml:space="preserve"> only when mass is constant </w:t>
      </w:r>
    </w:p>
    <w:p w:rsidR="00674116" w:rsidRPr="00674116" w:rsidRDefault="00674116" w:rsidP="00186D92">
      <w:pPr>
        <w:numPr>
          <w:ilvl w:val="1"/>
          <w:numId w:val="24"/>
        </w:numPr>
        <w:tabs>
          <w:tab w:val="left" w:pos="720"/>
          <w:tab w:val="left" w:pos="10440"/>
        </w:tabs>
        <w:spacing w:after="120"/>
        <w:ind w:left="720"/>
      </w:pPr>
      <w:r w:rsidRPr="00674116">
        <w:t xml:space="preserve">Solving simultaneous equations involving conservation of momentum and energy in collisions will not be required </w:t>
      </w:r>
    </w:p>
    <w:p w:rsidR="00674116" w:rsidRPr="00674116" w:rsidRDefault="00674116" w:rsidP="00186D92">
      <w:pPr>
        <w:numPr>
          <w:ilvl w:val="1"/>
          <w:numId w:val="24"/>
        </w:numPr>
        <w:tabs>
          <w:tab w:val="left" w:pos="720"/>
          <w:tab w:val="left" w:pos="10440"/>
        </w:tabs>
        <w:spacing w:after="120"/>
        <w:ind w:left="720"/>
      </w:pPr>
      <w:r w:rsidRPr="00674116">
        <w:t xml:space="preserve">Calculations relating to collisions and explosions will be restricted to one-dimensional situations </w:t>
      </w:r>
    </w:p>
    <w:p w:rsidR="00674116" w:rsidRDefault="00674116" w:rsidP="00186D92">
      <w:pPr>
        <w:numPr>
          <w:ilvl w:val="1"/>
          <w:numId w:val="24"/>
        </w:numPr>
        <w:tabs>
          <w:tab w:val="left" w:pos="720"/>
          <w:tab w:val="left" w:pos="10440"/>
        </w:tabs>
        <w:spacing w:after="120"/>
        <w:ind w:left="720"/>
      </w:pPr>
      <w:r w:rsidRPr="00674116">
        <w:t>A comparison between energy involved in inelastic collisions (in which kinetic energy is not conserved) and the conservation of (total) energy should be made</w:t>
      </w:r>
    </w:p>
    <w:p w:rsidR="00073956" w:rsidRDefault="00073956">
      <w:pPr>
        <w:rPr>
          <w:bCs/>
        </w:rPr>
      </w:pPr>
      <w:r>
        <w:rPr>
          <w:bCs/>
        </w:rPr>
        <w:br w:type="page"/>
      </w:r>
    </w:p>
    <w:p w:rsidR="00674116" w:rsidRPr="00186D92" w:rsidRDefault="00674116" w:rsidP="00186D92">
      <w:pPr>
        <w:numPr>
          <w:ilvl w:val="0"/>
          <w:numId w:val="24"/>
        </w:numPr>
        <w:tabs>
          <w:tab w:val="left" w:pos="360"/>
          <w:tab w:val="left" w:pos="10440"/>
        </w:tabs>
        <w:spacing w:after="120"/>
        <w:ind w:left="360"/>
        <w:rPr>
          <w:bCs/>
        </w:rPr>
      </w:pPr>
      <w:r w:rsidRPr="00195B83">
        <w:rPr>
          <w:bCs/>
        </w:rPr>
        <w:lastRenderedPageBreak/>
        <w:t>Data Booklet Reference:</w:t>
      </w:r>
    </w:p>
    <w:p w:rsidR="00674116" w:rsidRPr="00674116" w:rsidRDefault="00674116" w:rsidP="00186D92">
      <w:pPr>
        <w:numPr>
          <w:ilvl w:val="1"/>
          <w:numId w:val="24"/>
        </w:numPr>
        <w:tabs>
          <w:tab w:val="left" w:pos="720"/>
          <w:tab w:val="left" w:pos="10440"/>
        </w:tabs>
        <w:spacing w:after="120"/>
        <w:ind w:left="720"/>
      </w:pPr>
      <m:oMath>
        <m:r>
          <m:rPr>
            <m:sty m:val="p"/>
          </m:rPr>
          <w:rPr>
            <w:rFonts w:ascii="Cambria Math" w:hAnsi="Cambria Math"/>
          </w:rPr>
          <m:t>p=mv</m:t>
        </m:r>
      </m:oMath>
    </w:p>
    <w:p w:rsidR="00674116" w:rsidRPr="00674116" w:rsidRDefault="00674116" w:rsidP="00186D92">
      <w:pPr>
        <w:numPr>
          <w:ilvl w:val="1"/>
          <w:numId w:val="24"/>
        </w:numPr>
        <w:tabs>
          <w:tab w:val="left" w:pos="720"/>
          <w:tab w:val="left" w:pos="10440"/>
        </w:tabs>
        <w:spacing w:after="120"/>
        <w:ind w:left="720"/>
      </w:pPr>
      <m:oMath>
        <m:r>
          <m:rPr>
            <m:sty m:val="p"/>
          </m:rPr>
          <w:rPr>
            <w:rFonts w:ascii="Cambria Math" w:hAnsi="Cambria Math"/>
          </w:rPr>
          <m:t>F=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∆p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∆t</m:t>
            </m:r>
          </m:den>
        </m:f>
      </m:oMath>
    </w:p>
    <w:p w:rsidR="00674116" w:rsidRPr="00674116" w:rsidRDefault="00C07E60" w:rsidP="00186D92">
      <w:pPr>
        <w:numPr>
          <w:ilvl w:val="1"/>
          <w:numId w:val="24"/>
        </w:numPr>
        <w:tabs>
          <w:tab w:val="left" w:pos="720"/>
          <w:tab w:val="left" w:pos="10440"/>
        </w:tabs>
        <w:spacing w:after="120"/>
        <w:ind w:left="720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K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p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</w:rPr>
              <m:t>2m</m:t>
            </m:r>
          </m:den>
        </m:f>
      </m:oMath>
    </w:p>
    <w:p w:rsidR="00674116" w:rsidRDefault="00674116" w:rsidP="00186D92">
      <w:pPr>
        <w:numPr>
          <w:ilvl w:val="1"/>
          <w:numId w:val="24"/>
        </w:numPr>
        <w:tabs>
          <w:tab w:val="left" w:pos="720"/>
          <w:tab w:val="left" w:pos="10440"/>
        </w:tabs>
        <w:spacing w:after="120"/>
        <w:ind w:left="720"/>
      </w:pPr>
      <w:r w:rsidRPr="00674116">
        <w:t xml:space="preserve">Impulse = </w:t>
      </w:r>
      <m:oMath>
        <m:r>
          <m:rPr>
            <m:sty m:val="p"/>
          </m:rPr>
          <w:rPr>
            <w:rFonts w:ascii="Cambria Math" w:hAnsi="Cambria Math"/>
          </w:rPr>
          <m:t>F∆t=∆p</m:t>
        </m:r>
      </m:oMath>
    </w:p>
    <w:p w:rsidR="00674116" w:rsidRPr="00186D92" w:rsidRDefault="00674116" w:rsidP="00186D92">
      <w:pPr>
        <w:numPr>
          <w:ilvl w:val="0"/>
          <w:numId w:val="24"/>
        </w:numPr>
        <w:tabs>
          <w:tab w:val="left" w:pos="360"/>
          <w:tab w:val="left" w:pos="10440"/>
        </w:tabs>
        <w:spacing w:after="120"/>
        <w:ind w:left="360"/>
        <w:rPr>
          <w:bCs/>
        </w:rPr>
      </w:pPr>
      <w:r w:rsidRPr="00195B83">
        <w:rPr>
          <w:bCs/>
        </w:rPr>
        <w:t>Utilization:</w:t>
      </w:r>
      <w:r>
        <w:rPr>
          <w:bCs/>
        </w:rPr>
        <w:t xml:space="preserve">  </w:t>
      </w:r>
      <w:r w:rsidRPr="00186D92">
        <w:rPr>
          <w:bCs/>
        </w:rPr>
        <w:t>Jet engines and rockets</w:t>
      </w:r>
    </w:p>
    <w:p w:rsidR="00674116" w:rsidRPr="00674116" w:rsidRDefault="00674116" w:rsidP="00186D92">
      <w:pPr>
        <w:numPr>
          <w:ilvl w:val="0"/>
          <w:numId w:val="24"/>
        </w:numPr>
        <w:tabs>
          <w:tab w:val="left" w:pos="450"/>
        </w:tabs>
        <w:spacing w:after="120"/>
        <w:ind w:left="450" w:hanging="450"/>
        <w:jc w:val="both"/>
      </w:pPr>
      <w:r w:rsidRPr="00186D92">
        <w:t>Aims:</w:t>
      </w:r>
    </w:p>
    <w:p w:rsidR="00674116" w:rsidRPr="00674116" w:rsidRDefault="00674116" w:rsidP="00186D92">
      <w:pPr>
        <w:numPr>
          <w:ilvl w:val="1"/>
          <w:numId w:val="24"/>
        </w:numPr>
        <w:tabs>
          <w:tab w:val="left" w:pos="720"/>
          <w:tab w:val="left" w:pos="10440"/>
        </w:tabs>
        <w:spacing w:after="120"/>
        <w:ind w:left="720"/>
      </w:pPr>
      <w:r w:rsidRPr="00674116">
        <w:t xml:space="preserve">Aim 3: conservation laws in science disciplines have played a major role in outlining the limits within which scientific theories are developed </w:t>
      </w:r>
    </w:p>
    <w:p w:rsidR="00674116" w:rsidRPr="00674116" w:rsidRDefault="00674116" w:rsidP="00186D92">
      <w:pPr>
        <w:numPr>
          <w:ilvl w:val="1"/>
          <w:numId w:val="24"/>
        </w:numPr>
        <w:tabs>
          <w:tab w:val="left" w:pos="720"/>
          <w:tab w:val="left" w:pos="10440"/>
        </w:tabs>
        <w:spacing w:after="120"/>
        <w:ind w:left="720"/>
      </w:pPr>
      <w:r w:rsidRPr="00674116">
        <w:t xml:space="preserve">Aim 6: experiments could include (but are not limited to): analysis of collisions with respect to energy transfer; impulse investigations to determine velocity, force, time, or mass; determination of amount of transformed energy in inelastic collisions </w:t>
      </w:r>
    </w:p>
    <w:p w:rsidR="00674116" w:rsidRPr="00674116" w:rsidRDefault="00674116" w:rsidP="00186D92">
      <w:pPr>
        <w:numPr>
          <w:ilvl w:val="1"/>
          <w:numId w:val="24"/>
        </w:numPr>
        <w:tabs>
          <w:tab w:val="left" w:pos="720"/>
          <w:tab w:val="left" w:pos="10440"/>
        </w:tabs>
        <w:spacing w:after="120"/>
        <w:ind w:left="720"/>
      </w:pPr>
      <w:r w:rsidRPr="00674116">
        <w:t xml:space="preserve">Aim 7: technology has allowed for more accurate and precise measurements of force and momentum, including video analysis of real-life collisions and </w:t>
      </w:r>
      <w:proofErr w:type="spellStart"/>
      <w:r w:rsidRPr="00674116">
        <w:t>modelling</w:t>
      </w:r>
      <w:proofErr w:type="spellEnd"/>
      <w:r w:rsidRPr="00674116">
        <w:t>/simulations of molecular collisions</w:t>
      </w:r>
    </w:p>
    <w:p w:rsidR="00F151DE" w:rsidRDefault="003C45A9" w:rsidP="00186D92">
      <w:pPr>
        <w:numPr>
          <w:ilvl w:val="0"/>
          <w:numId w:val="24"/>
        </w:numPr>
        <w:tabs>
          <w:tab w:val="left" w:pos="450"/>
        </w:tabs>
        <w:spacing w:after="120"/>
        <w:ind w:left="450" w:hanging="450"/>
        <w:jc w:val="both"/>
      </w:pPr>
      <w:r>
        <w:t xml:space="preserve">Read </w:t>
      </w:r>
      <w:r w:rsidR="005563C4">
        <w:t>section</w:t>
      </w:r>
      <w:r w:rsidR="00BF63EB">
        <w:t xml:space="preserve"> 2-</w:t>
      </w:r>
      <w:r w:rsidR="00674116">
        <w:t>4</w:t>
      </w:r>
      <w:r w:rsidR="00BF63EB">
        <w:t xml:space="preserve"> </w:t>
      </w:r>
      <w:r w:rsidR="005563C4">
        <w:t>in your textbook.</w:t>
      </w:r>
    </w:p>
    <w:p w:rsidR="00291AA8" w:rsidRDefault="00BF63EB" w:rsidP="00186D92">
      <w:pPr>
        <w:numPr>
          <w:ilvl w:val="0"/>
          <w:numId w:val="24"/>
        </w:numPr>
        <w:tabs>
          <w:tab w:val="left" w:pos="450"/>
        </w:tabs>
        <w:spacing w:after="120"/>
        <w:ind w:left="450" w:hanging="450"/>
        <w:jc w:val="both"/>
      </w:pPr>
      <w:r>
        <w:t>Go back and re-read each section listed below and summarize the content of the section in a paragraph</w:t>
      </w:r>
      <w:r w:rsidR="00291AA8">
        <w:t>:</w:t>
      </w:r>
    </w:p>
    <w:p w:rsidR="005563C4" w:rsidRPr="007C6307" w:rsidRDefault="00186D92" w:rsidP="00186D92">
      <w:pPr>
        <w:numPr>
          <w:ilvl w:val="1"/>
          <w:numId w:val="24"/>
        </w:numPr>
        <w:tabs>
          <w:tab w:val="left" w:pos="810"/>
          <w:tab w:val="left" w:pos="10440"/>
        </w:tabs>
        <w:spacing w:after="120" w:line="360" w:lineRule="auto"/>
        <w:ind w:left="810"/>
      </w:pPr>
      <w:r>
        <w:t>Newton’s Second Law in Terms</w:t>
      </w:r>
      <w:r w:rsidR="007C6307">
        <w:t xml:space="preserve"> of Momentum:  </w:t>
      </w:r>
      <w:r w:rsidR="007C6307" w:rsidRPr="00186D92">
        <w:rPr>
          <w:b/>
          <w:u w:val="single"/>
        </w:rPr>
        <w:t xml:space="preserve">  </w:t>
      </w:r>
      <w:r w:rsidR="007C6307" w:rsidRPr="00186D92">
        <w:rPr>
          <w:b/>
          <w:u w:val="single"/>
        </w:rPr>
        <w:tab/>
      </w:r>
      <w:r w:rsidR="007C6307" w:rsidRPr="00186D92">
        <w:rPr>
          <w:b/>
          <w:u w:val="single"/>
        </w:rPr>
        <w:tab/>
      </w:r>
      <w:r w:rsidR="007C6307" w:rsidRPr="00186D92">
        <w:rPr>
          <w:b/>
          <w:u w:val="single"/>
        </w:rPr>
        <w:tab/>
      </w:r>
      <w:r w:rsidR="007C6307" w:rsidRPr="00186D92">
        <w:rPr>
          <w:b/>
          <w:u w:val="single"/>
        </w:rPr>
        <w:tab/>
      </w:r>
      <w:r w:rsidR="007C6307" w:rsidRPr="00186D92">
        <w:rPr>
          <w:b/>
          <w:u w:val="single"/>
        </w:rPr>
        <w:tab/>
      </w:r>
      <w:r w:rsidR="007C6307" w:rsidRPr="00186D92">
        <w:rPr>
          <w:b/>
          <w:u w:val="single"/>
        </w:rPr>
        <w:tab/>
      </w:r>
    </w:p>
    <w:p w:rsidR="007C6307" w:rsidRPr="007C6307" w:rsidRDefault="007C6307" w:rsidP="00186D92">
      <w:pPr>
        <w:numPr>
          <w:ilvl w:val="1"/>
          <w:numId w:val="24"/>
        </w:numPr>
        <w:tabs>
          <w:tab w:val="left" w:pos="810"/>
          <w:tab w:val="left" w:pos="10440"/>
        </w:tabs>
        <w:spacing w:after="120" w:line="360" w:lineRule="auto"/>
        <w:ind w:left="810"/>
      </w:pPr>
      <w:r>
        <w:t>Impulse</w:t>
      </w:r>
      <w:r w:rsidR="00186D92">
        <w:t xml:space="preserve"> and Force-Time Graphs</w:t>
      </w:r>
      <w:r>
        <w:t xml:space="preserve">:  </w:t>
      </w:r>
      <w:r w:rsidRPr="00186D92">
        <w:rPr>
          <w:b/>
          <w:u w:val="single"/>
        </w:rPr>
        <w:t xml:space="preserve">  </w:t>
      </w:r>
      <w:r w:rsidRPr="00186D92">
        <w:rPr>
          <w:b/>
          <w:u w:val="single"/>
        </w:rPr>
        <w:tab/>
      </w:r>
      <w:r w:rsidRPr="00186D92">
        <w:rPr>
          <w:b/>
          <w:u w:val="single"/>
        </w:rPr>
        <w:tab/>
      </w:r>
      <w:r w:rsidRPr="00186D92">
        <w:rPr>
          <w:b/>
          <w:u w:val="single"/>
        </w:rPr>
        <w:tab/>
      </w:r>
      <w:r w:rsidRPr="00186D92">
        <w:rPr>
          <w:b/>
          <w:u w:val="single"/>
        </w:rPr>
        <w:tab/>
      </w:r>
      <w:r w:rsidRPr="00186D92">
        <w:rPr>
          <w:b/>
          <w:u w:val="single"/>
        </w:rPr>
        <w:tab/>
      </w:r>
      <w:r w:rsidRPr="00186D92">
        <w:rPr>
          <w:b/>
          <w:u w:val="single"/>
        </w:rPr>
        <w:tab/>
      </w:r>
    </w:p>
    <w:p w:rsidR="007C6307" w:rsidRPr="007C6307" w:rsidRDefault="007C6307" w:rsidP="00186D92">
      <w:pPr>
        <w:numPr>
          <w:ilvl w:val="1"/>
          <w:numId w:val="24"/>
        </w:numPr>
        <w:tabs>
          <w:tab w:val="left" w:pos="810"/>
          <w:tab w:val="left" w:pos="10440"/>
        </w:tabs>
        <w:spacing w:after="120" w:line="360" w:lineRule="auto"/>
        <w:ind w:left="810"/>
      </w:pPr>
      <w:r>
        <w:t xml:space="preserve">Conservation of Momentum:  </w:t>
      </w:r>
      <w:r w:rsidRPr="00186D92">
        <w:rPr>
          <w:b/>
          <w:u w:val="single"/>
        </w:rPr>
        <w:t xml:space="preserve">  </w:t>
      </w:r>
      <w:r w:rsidRPr="00186D92">
        <w:rPr>
          <w:b/>
          <w:u w:val="single"/>
        </w:rPr>
        <w:tab/>
      </w:r>
      <w:r w:rsidRPr="00186D92">
        <w:rPr>
          <w:b/>
          <w:u w:val="single"/>
        </w:rPr>
        <w:tab/>
      </w:r>
      <w:r w:rsidRPr="00186D92">
        <w:rPr>
          <w:b/>
          <w:u w:val="single"/>
        </w:rPr>
        <w:tab/>
      </w:r>
      <w:r w:rsidRPr="00186D92">
        <w:rPr>
          <w:b/>
          <w:u w:val="single"/>
        </w:rPr>
        <w:tab/>
      </w:r>
      <w:r w:rsidRPr="00186D92">
        <w:rPr>
          <w:b/>
          <w:u w:val="single"/>
        </w:rPr>
        <w:tab/>
      </w:r>
      <w:r w:rsidRPr="00186D92">
        <w:rPr>
          <w:b/>
          <w:u w:val="single"/>
        </w:rPr>
        <w:tab/>
      </w:r>
    </w:p>
    <w:p w:rsidR="007C6307" w:rsidRPr="009A33A1" w:rsidRDefault="00186D92" w:rsidP="00186D92">
      <w:pPr>
        <w:numPr>
          <w:ilvl w:val="1"/>
          <w:numId w:val="24"/>
        </w:numPr>
        <w:tabs>
          <w:tab w:val="left" w:pos="810"/>
          <w:tab w:val="left" w:pos="10440"/>
        </w:tabs>
        <w:spacing w:after="120" w:line="360" w:lineRule="auto"/>
        <w:ind w:left="810"/>
      </w:pPr>
      <w:r>
        <w:lastRenderedPageBreak/>
        <w:t>Kinetic Energy and Momentum</w:t>
      </w:r>
      <w:r w:rsidR="007C6307">
        <w:t xml:space="preserve">:  </w:t>
      </w:r>
      <w:r w:rsidR="007C6307" w:rsidRPr="00186D92">
        <w:rPr>
          <w:b/>
          <w:u w:val="single"/>
        </w:rPr>
        <w:t xml:space="preserve">  </w:t>
      </w:r>
      <w:r w:rsidR="007C6307" w:rsidRPr="00186D92">
        <w:rPr>
          <w:b/>
          <w:u w:val="single"/>
        </w:rPr>
        <w:tab/>
      </w:r>
      <w:r w:rsidR="007C6307" w:rsidRPr="00186D92">
        <w:rPr>
          <w:b/>
          <w:u w:val="single"/>
        </w:rPr>
        <w:tab/>
      </w:r>
      <w:r w:rsidR="007C6307" w:rsidRPr="00186D92">
        <w:rPr>
          <w:b/>
          <w:u w:val="single"/>
        </w:rPr>
        <w:tab/>
      </w:r>
      <w:r w:rsidR="007C6307" w:rsidRPr="00186D92">
        <w:rPr>
          <w:b/>
          <w:u w:val="single"/>
        </w:rPr>
        <w:tab/>
      </w:r>
      <w:r w:rsidR="007C6307" w:rsidRPr="00186D92">
        <w:rPr>
          <w:b/>
          <w:u w:val="single"/>
        </w:rPr>
        <w:tab/>
      </w:r>
      <w:r w:rsidR="007C6307" w:rsidRPr="00186D92">
        <w:rPr>
          <w:b/>
          <w:u w:val="single"/>
        </w:rPr>
        <w:tab/>
      </w:r>
    </w:p>
    <w:p w:rsidR="00186D92" w:rsidRPr="007C6307" w:rsidRDefault="00186D92" w:rsidP="00186D92">
      <w:pPr>
        <w:numPr>
          <w:ilvl w:val="1"/>
          <w:numId w:val="24"/>
        </w:numPr>
        <w:tabs>
          <w:tab w:val="left" w:pos="810"/>
          <w:tab w:val="left" w:pos="10440"/>
        </w:tabs>
        <w:spacing w:after="120" w:line="360" w:lineRule="auto"/>
        <w:ind w:left="810"/>
      </w:pPr>
      <w:r>
        <w:t xml:space="preserve">It All Depends On The System:  </w:t>
      </w:r>
      <w:r w:rsidRPr="00186D92">
        <w:rPr>
          <w:b/>
          <w:u w:val="single"/>
        </w:rPr>
        <w:t xml:space="preserve">  </w:t>
      </w:r>
      <w:r w:rsidRPr="00186D92">
        <w:rPr>
          <w:b/>
          <w:u w:val="single"/>
        </w:rPr>
        <w:tab/>
      </w:r>
      <w:r w:rsidRPr="00186D92">
        <w:rPr>
          <w:b/>
          <w:u w:val="single"/>
        </w:rPr>
        <w:tab/>
      </w:r>
      <w:r w:rsidRPr="00186D92">
        <w:rPr>
          <w:b/>
          <w:u w:val="single"/>
        </w:rPr>
        <w:tab/>
      </w:r>
      <w:r w:rsidRPr="00186D92">
        <w:rPr>
          <w:b/>
          <w:u w:val="single"/>
        </w:rPr>
        <w:tab/>
      </w:r>
      <w:r w:rsidRPr="00186D92">
        <w:rPr>
          <w:b/>
          <w:u w:val="single"/>
        </w:rPr>
        <w:tab/>
      </w:r>
      <w:r w:rsidRPr="00186D92">
        <w:rPr>
          <w:b/>
          <w:u w:val="single"/>
        </w:rPr>
        <w:tab/>
      </w:r>
    </w:p>
    <w:p w:rsidR="00186D92" w:rsidRPr="007C6307" w:rsidRDefault="00186D92" w:rsidP="00186D92">
      <w:pPr>
        <w:numPr>
          <w:ilvl w:val="1"/>
          <w:numId w:val="24"/>
        </w:numPr>
        <w:tabs>
          <w:tab w:val="left" w:pos="810"/>
          <w:tab w:val="left" w:pos="10440"/>
        </w:tabs>
        <w:spacing w:after="120" w:line="360" w:lineRule="auto"/>
        <w:ind w:left="810"/>
      </w:pPr>
      <w:r>
        <w:t xml:space="preserve">The Rocket Equation:  </w:t>
      </w:r>
      <w:r w:rsidRPr="00186D92">
        <w:rPr>
          <w:b/>
          <w:u w:val="single"/>
        </w:rPr>
        <w:t xml:space="preserve">  </w:t>
      </w:r>
      <w:r w:rsidRPr="00186D92">
        <w:rPr>
          <w:b/>
          <w:u w:val="single"/>
        </w:rPr>
        <w:tab/>
      </w:r>
      <w:r w:rsidRPr="00186D92">
        <w:rPr>
          <w:b/>
          <w:u w:val="single"/>
        </w:rPr>
        <w:tab/>
      </w:r>
      <w:r w:rsidRPr="00186D92">
        <w:rPr>
          <w:b/>
          <w:u w:val="single"/>
        </w:rPr>
        <w:tab/>
      </w:r>
      <w:r w:rsidRPr="00186D92">
        <w:rPr>
          <w:b/>
          <w:u w:val="single"/>
        </w:rPr>
        <w:tab/>
      </w:r>
      <w:r w:rsidRPr="00186D92">
        <w:rPr>
          <w:b/>
          <w:u w:val="single"/>
        </w:rPr>
        <w:tab/>
      </w:r>
      <w:r w:rsidRPr="00186D92">
        <w:rPr>
          <w:b/>
          <w:u w:val="single"/>
        </w:rPr>
        <w:tab/>
      </w:r>
    </w:p>
    <w:p w:rsidR="00B90168" w:rsidRPr="007C6307" w:rsidRDefault="00186D92" w:rsidP="00186D92">
      <w:pPr>
        <w:numPr>
          <w:ilvl w:val="1"/>
          <w:numId w:val="24"/>
        </w:numPr>
        <w:tabs>
          <w:tab w:val="left" w:pos="810"/>
          <w:tab w:val="left" w:pos="10440"/>
        </w:tabs>
        <w:spacing w:after="120" w:line="360" w:lineRule="auto"/>
        <w:ind w:left="810"/>
      </w:pPr>
      <w:r>
        <w:t>Nature of Science</w:t>
      </w:r>
      <w:r w:rsidR="00B90168">
        <w:t xml:space="preserve">:  </w:t>
      </w:r>
      <w:r w:rsidR="00B90168" w:rsidRPr="00186D92">
        <w:rPr>
          <w:b/>
          <w:u w:val="single"/>
        </w:rPr>
        <w:t xml:space="preserve">  </w:t>
      </w:r>
      <w:r w:rsidR="00B90168" w:rsidRPr="00186D92">
        <w:rPr>
          <w:b/>
          <w:u w:val="single"/>
        </w:rPr>
        <w:tab/>
      </w:r>
      <w:r w:rsidR="00B90168" w:rsidRPr="00186D92">
        <w:rPr>
          <w:b/>
          <w:u w:val="single"/>
        </w:rPr>
        <w:tab/>
      </w:r>
      <w:r w:rsidR="00B90168" w:rsidRPr="00186D92">
        <w:rPr>
          <w:b/>
          <w:u w:val="single"/>
        </w:rPr>
        <w:tab/>
      </w:r>
      <w:r w:rsidR="00B90168" w:rsidRPr="00186D92">
        <w:rPr>
          <w:b/>
          <w:u w:val="single"/>
        </w:rPr>
        <w:tab/>
      </w:r>
      <w:r w:rsidR="00B90168" w:rsidRPr="00186D92">
        <w:rPr>
          <w:b/>
          <w:u w:val="single"/>
        </w:rPr>
        <w:tab/>
      </w:r>
      <w:r w:rsidR="00B90168" w:rsidRPr="00186D92">
        <w:rPr>
          <w:b/>
          <w:u w:val="single"/>
        </w:rPr>
        <w:tab/>
      </w:r>
    </w:p>
    <w:p w:rsidR="00186D92" w:rsidRPr="00186D92" w:rsidRDefault="00186D92" w:rsidP="00186D92">
      <w:pPr>
        <w:numPr>
          <w:ilvl w:val="0"/>
          <w:numId w:val="24"/>
        </w:numPr>
        <w:tabs>
          <w:tab w:val="left" w:pos="450"/>
        </w:tabs>
        <w:spacing w:after="120"/>
        <w:ind w:left="450" w:hanging="450"/>
        <w:jc w:val="both"/>
      </w:pPr>
      <w:r w:rsidRPr="00186D92">
        <w:rPr>
          <w:b/>
          <w:i/>
        </w:rPr>
        <w:t>You are highly encouraged to practice using the MS Equations function.  Proficiency will pay off in the long run.</w:t>
      </w:r>
    </w:p>
    <w:p w:rsidR="007869FF" w:rsidRDefault="007869FF" w:rsidP="00186D92">
      <w:pPr>
        <w:numPr>
          <w:ilvl w:val="0"/>
          <w:numId w:val="24"/>
        </w:numPr>
        <w:tabs>
          <w:tab w:val="left" w:pos="450"/>
        </w:tabs>
        <w:spacing w:after="120"/>
        <w:ind w:left="450" w:hanging="450"/>
        <w:jc w:val="both"/>
      </w:pPr>
      <w:r>
        <w:t>Answers may be typed or neatly printed.  Drawings may be freehand, but try to make use of the ‘Shapes’ or ‘Insert Clipart” functions of MS Word.</w:t>
      </w:r>
      <w:r w:rsidR="00D6559A">
        <w:t xml:space="preserve">  If you submit this assignment electronically, the filename must be in the following format, “</w:t>
      </w:r>
      <w:proofErr w:type="spellStart"/>
      <w:r w:rsidR="00D6559A">
        <w:t>LastnameFirstinitialPerXReadActX</w:t>
      </w:r>
      <w:proofErr w:type="spellEnd"/>
      <w:r w:rsidR="00D6559A">
        <w:t>-X”.</w:t>
      </w:r>
    </w:p>
    <w:sectPr w:rsidR="007869FF" w:rsidSect="00AF25E1">
      <w:footerReference w:type="default" r:id="rId10"/>
      <w:type w:val="continuous"/>
      <w:pgSz w:w="12240" w:h="15840"/>
      <w:pgMar w:top="864" w:right="864" w:bottom="864" w:left="864" w:header="720" w:footer="720" w:gutter="0"/>
      <w:cols w:sep="1" w:space="28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A34" w:rsidRDefault="00084A34" w:rsidP="003E5394">
      <w:r>
        <w:separator/>
      </w:r>
    </w:p>
  </w:endnote>
  <w:endnote w:type="continuationSeparator" w:id="0">
    <w:p w:rsidR="00084A34" w:rsidRDefault="00084A34" w:rsidP="003E5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394" w:rsidRPr="00E02F8D" w:rsidRDefault="003E5394">
    <w:pPr>
      <w:pStyle w:val="Footer"/>
      <w:rPr>
        <w:b/>
        <w:sz w:val="16"/>
        <w:szCs w:val="16"/>
      </w:rPr>
    </w:pPr>
  </w:p>
  <w:p w:rsidR="003E5394" w:rsidRPr="00E02F8D" w:rsidRDefault="00C07E60" w:rsidP="007C6307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5220"/>
        <w:tab w:val="right" w:pos="10530"/>
      </w:tabs>
      <w:rPr>
        <w:b/>
        <w:sz w:val="16"/>
        <w:szCs w:val="16"/>
      </w:rPr>
    </w:pPr>
    <w:fldSimple w:instr=" FILENAME  \* Caps  \* MERGEFORMAT ">
      <w:r w:rsidR="00E02F8D" w:rsidRPr="00E02F8D">
        <w:rPr>
          <w:b/>
          <w:noProof/>
          <w:sz w:val="16"/>
          <w:szCs w:val="16"/>
        </w:rPr>
        <w:t>Reading Activity T2-4</w:t>
      </w:r>
    </w:fldSimple>
    <w:r w:rsidR="007C6307" w:rsidRPr="00E02F8D">
      <w:rPr>
        <w:b/>
        <w:sz w:val="16"/>
        <w:szCs w:val="16"/>
      </w:rPr>
      <w:tab/>
      <w:t xml:space="preserve">Updated:  </w:t>
    </w:r>
    <w:r w:rsidRPr="00E02F8D">
      <w:rPr>
        <w:b/>
        <w:sz w:val="16"/>
        <w:szCs w:val="16"/>
      </w:rPr>
      <w:fldChar w:fldCharType="begin"/>
    </w:r>
    <w:r w:rsidR="007C6307" w:rsidRPr="00E02F8D">
      <w:rPr>
        <w:b/>
        <w:sz w:val="16"/>
        <w:szCs w:val="16"/>
      </w:rPr>
      <w:instrText xml:space="preserve"> SAVEDATE  \@ "d-MMM-yy"  \* MERGEFORMAT </w:instrText>
    </w:r>
    <w:r w:rsidRPr="00E02F8D">
      <w:rPr>
        <w:b/>
        <w:sz w:val="16"/>
        <w:szCs w:val="16"/>
      </w:rPr>
      <w:fldChar w:fldCharType="separate"/>
    </w:r>
    <w:r w:rsidR="00E02F8D" w:rsidRPr="00E02F8D">
      <w:rPr>
        <w:b/>
        <w:noProof/>
        <w:sz w:val="16"/>
        <w:szCs w:val="16"/>
      </w:rPr>
      <w:t>21-Oct-15</w:t>
    </w:r>
    <w:r w:rsidRPr="00E02F8D">
      <w:rPr>
        <w:b/>
        <w:sz w:val="16"/>
        <w:szCs w:val="16"/>
      </w:rPr>
      <w:fldChar w:fldCharType="end"/>
    </w:r>
    <w:r w:rsidR="003E5394" w:rsidRPr="00E02F8D">
      <w:rPr>
        <w:b/>
        <w:sz w:val="16"/>
        <w:szCs w:val="16"/>
      </w:rPr>
      <w:tab/>
      <w:t xml:space="preserve">Page </w:t>
    </w:r>
    <w:r w:rsidRPr="00E02F8D">
      <w:rPr>
        <w:b/>
        <w:sz w:val="16"/>
        <w:szCs w:val="16"/>
      </w:rPr>
      <w:fldChar w:fldCharType="begin"/>
    </w:r>
    <w:r w:rsidR="003E5394" w:rsidRPr="00E02F8D">
      <w:rPr>
        <w:b/>
        <w:sz w:val="16"/>
        <w:szCs w:val="16"/>
      </w:rPr>
      <w:instrText xml:space="preserve"> PAGE  \* Arabic  \* MERGEFORMAT </w:instrText>
    </w:r>
    <w:r w:rsidRPr="00E02F8D">
      <w:rPr>
        <w:b/>
        <w:sz w:val="16"/>
        <w:szCs w:val="16"/>
      </w:rPr>
      <w:fldChar w:fldCharType="separate"/>
    </w:r>
    <w:r w:rsidR="00E02F8D">
      <w:rPr>
        <w:b/>
        <w:noProof/>
        <w:sz w:val="16"/>
        <w:szCs w:val="16"/>
      </w:rPr>
      <w:t>3</w:t>
    </w:r>
    <w:r w:rsidRPr="00E02F8D">
      <w:rPr>
        <w:b/>
        <w:sz w:val="16"/>
        <w:szCs w:val="16"/>
      </w:rPr>
      <w:fldChar w:fldCharType="end"/>
    </w:r>
    <w:r w:rsidR="003E5394" w:rsidRPr="00E02F8D">
      <w:rPr>
        <w:b/>
        <w:sz w:val="16"/>
        <w:szCs w:val="16"/>
      </w:rPr>
      <w:t xml:space="preserve"> of </w:t>
    </w:r>
    <w:fldSimple w:instr=" NUMPAGES  \* Arabic  \* MERGEFORMAT ">
      <w:r w:rsidR="00E02F8D">
        <w:rPr>
          <w:b/>
          <w:noProof/>
          <w:sz w:val="16"/>
          <w:szCs w:val="16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A34" w:rsidRDefault="00084A34" w:rsidP="003E5394">
      <w:r>
        <w:separator/>
      </w:r>
    </w:p>
  </w:footnote>
  <w:footnote w:type="continuationSeparator" w:id="0">
    <w:p w:rsidR="00084A34" w:rsidRDefault="00084A34" w:rsidP="003E53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D21"/>
    <w:multiLevelType w:val="hybridMultilevel"/>
    <w:tmpl w:val="9606F2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3379F"/>
    <w:multiLevelType w:val="hybridMultilevel"/>
    <w:tmpl w:val="0526D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0537E"/>
    <w:multiLevelType w:val="multilevel"/>
    <w:tmpl w:val="ED02115A"/>
    <w:lvl w:ilvl="0">
      <w:start w:val="1"/>
      <w:numFmt w:val="decimal"/>
      <w:lvlText w:val="%1.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A355278"/>
    <w:multiLevelType w:val="multilevel"/>
    <w:tmpl w:val="93EE9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230713"/>
    <w:multiLevelType w:val="multilevel"/>
    <w:tmpl w:val="E3CA82F4"/>
    <w:lvl w:ilvl="0">
      <w:start w:val="1"/>
      <w:numFmt w:val="decimal"/>
      <w:lvlText w:val="%1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96" w:hanging="8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2160" w:hanging="86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3024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306785D"/>
    <w:multiLevelType w:val="multilevel"/>
    <w:tmpl w:val="937EC97E"/>
    <w:numStyleLink w:val="OverheadNotes"/>
  </w:abstractNum>
  <w:abstractNum w:abstractNumId="6">
    <w:nsid w:val="16DB0BAF"/>
    <w:multiLevelType w:val="hybridMultilevel"/>
    <w:tmpl w:val="B84CC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525029"/>
    <w:multiLevelType w:val="multilevel"/>
    <w:tmpl w:val="2A28CF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656" w:hanging="64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E5E00A7"/>
    <w:multiLevelType w:val="hybridMultilevel"/>
    <w:tmpl w:val="62828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92D40"/>
    <w:multiLevelType w:val="hybridMultilevel"/>
    <w:tmpl w:val="793EC5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2B32FEA"/>
    <w:multiLevelType w:val="multilevel"/>
    <w:tmpl w:val="D66EED7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33EA47C3"/>
    <w:multiLevelType w:val="multilevel"/>
    <w:tmpl w:val="81A06428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369C4940"/>
    <w:multiLevelType w:val="multilevel"/>
    <w:tmpl w:val="83FE2E54"/>
    <w:lvl w:ilvl="0">
      <w:start w:val="1"/>
      <w:numFmt w:val="decimal"/>
      <w:lvlText w:val="%1"/>
      <w:lvlJc w:val="left"/>
      <w:pPr>
        <w:tabs>
          <w:tab w:val="num" w:pos="360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3024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469E5518"/>
    <w:multiLevelType w:val="hybridMultilevel"/>
    <w:tmpl w:val="841A4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F9369B"/>
    <w:multiLevelType w:val="hybridMultilevel"/>
    <w:tmpl w:val="2F4862DA"/>
    <w:lvl w:ilvl="0" w:tplc="CA245E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C29E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CE96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605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09A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5689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76FE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CC02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B67A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4B7F60"/>
    <w:multiLevelType w:val="multilevel"/>
    <w:tmpl w:val="F49C99F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4E8B78E4"/>
    <w:multiLevelType w:val="multilevel"/>
    <w:tmpl w:val="D66EED7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55670FBA"/>
    <w:multiLevelType w:val="multilevel"/>
    <w:tmpl w:val="02E69BB6"/>
    <w:lvl w:ilvl="0">
      <w:start w:val="1"/>
      <w:numFmt w:val="decimal"/>
      <w:lvlText w:val="%1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296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3024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58D65616"/>
    <w:multiLevelType w:val="multilevel"/>
    <w:tmpl w:val="937EC97E"/>
    <w:styleLink w:val="OverheadNotes"/>
    <w:lvl w:ilvl="0">
      <w:start w:val="1"/>
      <w:numFmt w:val="decimal"/>
      <w:lvlText w:val="%1.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96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16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36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56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96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16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36"/>
        </w:tabs>
        <w:ind w:left="6480" w:hanging="720"/>
      </w:pPr>
      <w:rPr>
        <w:rFonts w:hint="default"/>
      </w:rPr>
    </w:lvl>
  </w:abstractNum>
  <w:abstractNum w:abstractNumId="19">
    <w:nsid w:val="5CDD5AC1"/>
    <w:multiLevelType w:val="hybridMultilevel"/>
    <w:tmpl w:val="C67C2162"/>
    <w:lvl w:ilvl="0" w:tplc="FFFFFFF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0">
    <w:nsid w:val="5E4F4D59"/>
    <w:multiLevelType w:val="hybridMultilevel"/>
    <w:tmpl w:val="35268408"/>
    <w:lvl w:ilvl="0" w:tplc="FFFFFFF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1">
    <w:nsid w:val="5F88323A"/>
    <w:multiLevelType w:val="multilevel"/>
    <w:tmpl w:val="937EC97E"/>
    <w:numStyleLink w:val="OverheadNotes"/>
  </w:abstractNum>
  <w:abstractNum w:abstractNumId="22">
    <w:nsid w:val="6069785C"/>
    <w:multiLevelType w:val="multilevel"/>
    <w:tmpl w:val="FF423EEA"/>
    <w:lvl w:ilvl="0">
      <w:start w:val="1"/>
      <w:numFmt w:val="decimal"/>
      <w:lvlText w:val="%1"/>
      <w:lvlJc w:val="left"/>
      <w:pPr>
        <w:tabs>
          <w:tab w:val="num" w:pos="360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63521355"/>
    <w:multiLevelType w:val="multilevel"/>
    <w:tmpl w:val="D66EED7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AEC3206"/>
    <w:multiLevelType w:val="multilevel"/>
    <w:tmpl w:val="EE62C232"/>
    <w:lvl w:ilvl="0">
      <w:start w:val="1"/>
      <w:numFmt w:val="decimal"/>
      <w:lvlText w:val="%1"/>
      <w:lvlJc w:val="left"/>
      <w:pPr>
        <w:tabs>
          <w:tab w:val="num" w:pos="360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6F00174A"/>
    <w:multiLevelType w:val="multilevel"/>
    <w:tmpl w:val="A20AD5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708872A5"/>
    <w:multiLevelType w:val="hybridMultilevel"/>
    <w:tmpl w:val="F87E89E4"/>
    <w:lvl w:ilvl="0" w:tplc="5FE64E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8858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8060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F859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4EBA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BA5D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7ABC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F835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04F5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650280"/>
    <w:multiLevelType w:val="multilevel"/>
    <w:tmpl w:val="F49C99F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9"/>
  </w:num>
  <w:num w:numId="3">
    <w:abstractNumId w:val="25"/>
  </w:num>
  <w:num w:numId="4">
    <w:abstractNumId w:val="7"/>
  </w:num>
  <w:num w:numId="5">
    <w:abstractNumId w:val="4"/>
  </w:num>
  <w:num w:numId="6">
    <w:abstractNumId w:val="17"/>
  </w:num>
  <w:num w:numId="7">
    <w:abstractNumId w:val="12"/>
  </w:num>
  <w:num w:numId="8">
    <w:abstractNumId w:val="23"/>
  </w:num>
  <w:num w:numId="9">
    <w:abstractNumId w:val="3"/>
  </w:num>
  <w:num w:numId="10">
    <w:abstractNumId w:val="22"/>
  </w:num>
  <w:num w:numId="11">
    <w:abstractNumId w:val="11"/>
  </w:num>
  <w:num w:numId="12">
    <w:abstractNumId w:val="16"/>
  </w:num>
  <w:num w:numId="13">
    <w:abstractNumId w:val="10"/>
  </w:num>
  <w:num w:numId="14">
    <w:abstractNumId w:val="24"/>
  </w:num>
  <w:num w:numId="15">
    <w:abstractNumId w:val="20"/>
  </w:num>
  <w:num w:numId="16">
    <w:abstractNumId w:val="19"/>
  </w:num>
  <w:num w:numId="17">
    <w:abstractNumId w:val="15"/>
  </w:num>
  <w:num w:numId="18">
    <w:abstractNumId w:val="2"/>
  </w:num>
  <w:num w:numId="19">
    <w:abstractNumId w:val="18"/>
  </w:num>
  <w:num w:numId="20">
    <w:abstractNumId w:val="21"/>
  </w:num>
  <w:num w:numId="21">
    <w:abstractNumId w:val="5"/>
  </w:num>
  <w:num w:numId="22">
    <w:abstractNumId w:val="1"/>
  </w:num>
  <w:num w:numId="23">
    <w:abstractNumId w:val="13"/>
  </w:num>
  <w:num w:numId="24">
    <w:abstractNumId w:val="8"/>
  </w:num>
  <w:num w:numId="25">
    <w:abstractNumId w:val="14"/>
  </w:num>
  <w:num w:numId="26">
    <w:abstractNumId w:val="26"/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displayBackgroundShape/>
  <w:proofState w:spelling="clean" w:grammar="clean"/>
  <w:stylePaneFormatFilter w:val="3F01"/>
  <w:defaultTabStop w:val="720"/>
  <w:characterSpacingControl w:val="doNotCompress"/>
  <w:hdrShapeDefaults>
    <o:shapedefaults v:ext="edit" spidmax="3891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067C5"/>
    <w:rsid w:val="000172DC"/>
    <w:rsid w:val="000217CE"/>
    <w:rsid w:val="00042CD2"/>
    <w:rsid w:val="00043854"/>
    <w:rsid w:val="00066626"/>
    <w:rsid w:val="00073956"/>
    <w:rsid w:val="0007503D"/>
    <w:rsid w:val="00084A34"/>
    <w:rsid w:val="00090D9B"/>
    <w:rsid w:val="000958ED"/>
    <w:rsid w:val="000A5FBA"/>
    <w:rsid w:val="000A69DC"/>
    <w:rsid w:val="000C6E20"/>
    <w:rsid w:val="000E77E3"/>
    <w:rsid w:val="000F0F8A"/>
    <w:rsid w:val="0010536A"/>
    <w:rsid w:val="00105A83"/>
    <w:rsid w:val="00120A32"/>
    <w:rsid w:val="00123E14"/>
    <w:rsid w:val="00141059"/>
    <w:rsid w:val="00160101"/>
    <w:rsid w:val="00161CCC"/>
    <w:rsid w:val="00171DFE"/>
    <w:rsid w:val="001773ED"/>
    <w:rsid w:val="00186D92"/>
    <w:rsid w:val="001907D5"/>
    <w:rsid w:val="00195B83"/>
    <w:rsid w:val="001A2DD7"/>
    <w:rsid w:val="001C1337"/>
    <w:rsid w:val="001E14F2"/>
    <w:rsid w:val="001F08CB"/>
    <w:rsid w:val="001F43F0"/>
    <w:rsid w:val="001F6F33"/>
    <w:rsid w:val="00222A42"/>
    <w:rsid w:val="00223756"/>
    <w:rsid w:val="00226CBD"/>
    <w:rsid w:val="00227905"/>
    <w:rsid w:val="0026746B"/>
    <w:rsid w:val="0027315C"/>
    <w:rsid w:val="002736F6"/>
    <w:rsid w:val="00273ABF"/>
    <w:rsid w:val="002818A1"/>
    <w:rsid w:val="00290708"/>
    <w:rsid w:val="002914D1"/>
    <w:rsid w:val="00291AA8"/>
    <w:rsid w:val="0029269E"/>
    <w:rsid w:val="002C0211"/>
    <w:rsid w:val="002C47E1"/>
    <w:rsid w:val="002C7B2A"/>
    <w:rsid w:val="002E56A6"/>
    <w:rsid w:val="002E57C2"/>
    <w:rsid w:val="002F0FB3"/>
    <w:rsid w:val="00322342"/>
    <w:rsid w:val="003224BD"/>
    <w:rsid w:val="00324E36"/>
    <w:rsid w:val="00327A65"/>
    <w:rsid w:val="0033642B"/>
    <w:rsid w:val="0034482D"/>
    <w:rsid w:val="00346445"/>
    <w:rsid w:val="00352C84"/>
    <w:rsid w:val="0035635B"/>
    <w:rsid w:val="003643DB"/>
    <w:rsid w:val="003656A0"/>
    <w:rsid w:val="00370B8A"/>
    <w:rsid w:val="00370C04"/>
    <w:rsid w:val="00385437"/>
    <w:rsid w:val="003B7671"/>
    <w:rsid w:val="003C45A9"/>
    <w:rsid w:val="003D5207"/>
    <w:rsid w:val="003D7A02"/>
    <w:rsid w:val="003E0E3A"/>
    <w:rsid w:val="003E5394"/>
    <w:rsid w:val="003E5AA9"/>
    <w:rsid w:val="003F5EBD"/>
    <w:rsid w:val="00407550"/>
    <w:rsid w:val="00413F6C"/>
    <w:rsid w:val="0043349C"/>
    <w:rsid w:val="00460C96"/>
    <w:rsid w:val="00462125"/>
    <w:rsid w:val="0047348C"/>
    <w:rsid w:val="004761B5"/>
    <w:rsid w:val="00482D7C"/>
    <w:rsid w:val="0049029E"/>
    <w:rsid w:val="00493DEE"/>
    <w:rsid w:val="004A1F03"/>
    <w:rsid w:val="004A22A3"/>
    <w:rsid w:val="004A3876"/>
    <w:rsid w:val="004B447B"/>
    <w:rsid w:val="004C4FAC"/>
    <w:rsid w:val="004C551A"/>
    <w:rsid w:val="004D4D4E"/>
    <w:rsid w:val="004E012E"/>
    <w:rsid w:val="004F6BE6"/>
    <w:rsid w:val="00512240"/>
    <w:rsid w:val="005212A4"/>
    <w:rsid w:val="005310FF"/>
    <w:rsid w:val="00534D74"/>
    <w:rsid w:val="005555B8"/>
    <w:rsid w:val="005563C4"/>
    <w:rsid w:val="005615C3"/>
    <w:rsid w:val="00562B63"/>
    <w:rsid w:val="005A26B3"/>
    <w:rsid w:val="005A6D72"/>
    <w:rsid w:val="005B0FF4"/>
    <w:rsid w:val="005C32E5"/>
    <w:rsid w:val="005C33AD"/>
    <w:rsid w:val="005D6CCF"/>
    <w:rsid w:val="005E5949"/>
    <w:rsid w:val="005F6B56"/>
    <w:rsid w:val="005F7D1D"/>
    <w:rsid w:val="00621175"/>
    <w:rsid w:val="0062619D"/>
    <w:rsid w:val="0063069B"/>
    <w:rsid w:val="00631F03"/>
    <w:rsid w:val="006415A6"/>
    <w:rsid w:val="00641F62"/>
    <w:rsid w:val="00661E50"/>
    <w:rsid w:val="0066283F"/>
    <w:rsid w:val="00674116"/>
    <w:rsid w:val="00680868"/>
    <w:rsid w:val="00692B19"/>
    <w:rsid w:val="00697E88"/>
    <w:rsid w:val="006B6E73"/>
    <w:rsid w:val="006C2BC5"/>
    <w:rsid w:val="00706413"/>
    <w:rsid w:val="007130DD"/>
    <w:rsid w:val="007153F0"/>
    <w:rsid w:val="00741304"/>
    <w:rsid w:val="00744F26"/>
    <w:rsid w:val="00754D75"/>
    <w:rsid w:val="0076663B"/>
    <w:rsid w:val="007869FF"/>
    <w:rsid w:val="007873B4"/>
    <w:rsid w:val="007B78AF"/>
    <w:rsid w:val="007C2DA7"/>
    <w:rsid w:val="007C6307"/>
    <w:rsid w:val="007D5501"/>
    <w:rsid w:val="007E61FF"/>
    <w:rsid w:val="007F2477"/>
    <w:rsid w:val="007F3BD7"/>
    <w:rsid w:val="007F43DA"/>
    <w:rsid w:val="008051C9"/>
    <w:rsid w:val="0082606D"/>
    <w:rsid w:val="008660E3"/>
    <w:rsid w:val="008747D5"/>
    <w:rsid w:val="00876C19"/>
    <w:rsid w:val="0088097A"/>
    <w:rsid w:val="0088130A"/>
    <w:rsid w:val="008B39A6"/>
    <w:rsid w:val="008B6556"/>
    <w:rsid w:val="008E3684"/>
    <w:rsid w:val="008E5A4F"/>
    <w:rsid w:val="0091454B"/>
    <w:rsid w:val="009242BA"/>
    <w:rsid w:val="00962CE2"/>
    <w:rsid w:val="00967698"/>
    <w:rsid w:val="009A111C"/>
    <w:rsid w:val="009A33A1"/>
    <w:rsid w:val="009C10A6"/>
    <w:rsid w:val="009D568A"/>
    <w:rsid w:val="009D6544"/>
    <w:rsid w:val="009E3661"/>
    <w:rsid w:val="009F1B1A"/>
    <w:rsid w:val="00A10B8D"/>
    <w:rsid w:val="00A110D9"/>
    <w:rsid w:val="00A11357"/>
    <w:rsid w:val="00A277F2"/>
    <w:rsid w:val="00A37EC6"/>
    <w:rsid w:val="00A7138F"/>
    <w:rsid w:val="00A720E3"/>
    <w:rsid w:val="00A800A8"/>
    <w:rsid w:val="00A81FB7"/>
    <w:rsid w:val="00A954AE"/>
    <w:rsid w:val="00AA274C"/>
    <w:rsid w:val="00AA78FC"/>
    <w:rsid w:val="00AB1C49"/>
    <w:rsid w:val="00AD0196"/>
    <w:rsid w:val="00AF0EA1"/>
    <w:rsid w:val="00AF25E1"/>
    <w:rsid w:val="00AF2AA0"/>
    <w:rsid w:val="00B04B7C"/>
    <w:rsid w:val="00B16180"/>
    <w:rsid w:val="00B3160B"/>
    <w:rsid w:val="00B37542"/>
    <w:rsid w:val="00B433A5"/>
    <w:rsid w:val="00B51C1D"/>
    <w:rsid w:val="00B72541"/>
    <w:rsid w:val="00B752C0"/>
    <w:rsid w:val="00B76640"/>
    <w:rsid w:val="00B804AE"/>
    <w:rsid w:val="00B807F6"/>
    <w:rsid w:val="00B90168"/>
    <w:rsid w:val="00BA6A5E"/>
    <w:rsid w:val="00BB0934"/>
    <w:rsid w:val="00BC0E79"/>
    <w:rsid w:val="00BC60DE"/>
    <w:rsid w:val="00BD5FC3"/>
    <w:rsid w:val="00BE0860"/>
    <w:rsid w:val="00BF3E5A"/>
    <w:rsid w:val="00BF63EB"/>
    <w:rsid w:val="00C01E45"/>
    <w:rsid w:val="00C067C5"/>
    <w:rsid w:val="00C07E60"/>
    <w:rsid w:val="00C10DF6"/>
    <w:rsid w:val="00C13BE4"/>
    <w:rsid w:val="00C61B17"/>
    <w:rsid w:val="00C62FAC"/>
    <w:rsid w:val="00C65F60"/>
    <w:rsid w:val="00C81B1F"/>
    <w:rsid w:val="00C87540"/>
    <w:rsid w:val="00CA57A2"/>
    <w:rsid w:val="00CB22A3"/>
    <w:rsid w:val="00CB242D"/>
    <w:rsid w:val="00CB262F"/>
    <w:rsid w:val="00CE37B9"/>
    <w:rsid w:val="00CE5232"/>
    <w:rsid w:val="00CF203E"/>
    <w:rsid w:val="00D03CDF"/>
    <w:rsid w:val="00D15736"/>
    <w:rsid w:val="00D2124F"/>
    <w:rsid w:val="00D235A6"/>
    <w:rsid w:val="00D329B1"/>
    <w:rsid w:val="00D4450B"/>
    <w:rsid w:val="00D479F2"/>
    <w:rsid w:val="00D649C7"/>
    <w:rsid w:val="00D6559A"/>
    <w:rsid w:val="00D8783A"/>
    <w:rsid w:val="00D91E26"/>
    <w:rsid w:val="00D968E1"/>
    <w:rsid w:val="00DD3D19"/>
    <w:rsid w:val="00DD5317"/>
    <w:rsid w:val="00DE12EC"/>
    <w:rsid w:val="00DE7039"/>
    <w:rsid w:val="00DF0F04"/>
    <w:rsid w:val="00E02F8D"/>
    <w:rsid w:val="00E03B46"/>
    <w:rsid w:val="00E1215E"/>
    <w:rsid w:val="00E15102"/>
    <w:rsid w:val="00E17D54"/>
    <w:rsid w:val="00E3046D"/>
    <w:rsid w:val="00E31B21"/>
    <w:rsid w:val="00E379F7"/>
    <w:rsid w:val="00E542CF"/>
    <w:rsid w:val="00E5623D"/>
    <w:rsid w:val="00E61CC7"/>
    <w:rsid w:val="00E631EE"/>
    <w:rsid w:val="00E66F91"/>
    <w:rsid w:val="00E716A3"/>
    <w:rsid w:val="00E92BCF"/>
    <w:rsid w:val="00E93831"/>
    <w:rsid w:val="00EB5374"/>
    <w:rsid w:val="00ED7182"/>
    <w:rsid w:val="00F106C6"/>
    <w:rsid w:val="00F151DE"/>
    <w:rsid w:val="00F34CE7"/>
    <w:rsid w:val="00F34E7D"/>
    <w:rsid w:val="00F42A7C"/>
    <w:rsid w:val="00F45808"/>
    <w:rsid w:val="00F5767D"/>
    <w:rsid w:val="00F62DB7"/>
    <w:rsid w:val="00F6585E"/>
    <w:rsid w:val="00F7340A"/>
    <w:rsid w:val="00F84BE0"/>
    <w:rsid w:val="00F94181"/>
    <w:rsid w:val="00FC450D"/>
    <w:rsid w:val="00FD11C7"/>
    <w:rsid w:val="00FE1C18"/>
    <w:rsid w:val="00FF1744"/>
    <w:rsid w:val="00FF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7E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F0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0F8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F0F8A"/>
    <w:rPr>
      <w:color w:val="808080"/>
    </w:rPr>
  </w:style>
  <w:style w:type="paragraph" w:styleId="Header">
    <w:name w:val="header"/>
    <w:basedOn w:val="Normal"/>
    <w:link w:val="HeaderChar"/>
    <w:rsid w:val="00120A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20A32"/>
    <w:rPr>
      <w:sz w:val="24"/>
      <w:szCs w:val="24"/>
    </w:rPr>
  </w:style>
  <w:style w:type="numbering" w:customStyle="1" w:styleId="OverheadNotes">
    <w:name w:val="Overhead Notes"/>
    <w:rsid w:val="005555B8"/>
    <w:pPr>
      <w:numPr>
        <w:numId w:val="19"/>
      </w:numPr>
    </w:pPr>
  </w:style>
  <w:style w:type="character" w:styleId="Hyperlink">
    <w:name w:val="Hyperlink"/>
    <w:basedOn w:val="DefaultParagraphFont"/>
    <w:rsid w:val="007F43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F43D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747D5"/>
    <w:pPr>
      <w:ind w:left="720"/>
      <w:contextualSpacing/>
    </w:pPr>
  </w:style>
  <w:style w:type="table" w:styleId="TableGrid">
    <w:name w:val="Table Grid"/>
    <w:basedOn w:val="TableNormal"/>
    <w:rsid w:val="005C32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E53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3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557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306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522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477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969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7CE7D-A382-463E-A4C9-890FF8CFD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ANSWERS</vt:lpstr>
    </vt:vector>
  </TitlesOfParts>
  <Company>Majestic Endeavors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ANSWERS</dc:title>
  <dc:subject/>
  <dc:creator>Kyle J. Smith</dc:creator>
  <cp:keywords/>
  <dc:description/>
  <cp:lastModifiedBy>Kyle Smith</cp:lastModifiedBy>
  <cp:revision>18</cp:revision>
  <cp:lastPrinted>2014-10-28T15:06:00Z</cp:lastPrinted>
  <dcterms:created xsi:type="dcterms:W3CDTF">2011-10-26T19:29:00Z</dcterms:created>
  <dcterms:modified xsi:type="dcterms:W3CDTF">2015-10-21T08:15:00Z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