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680926" w:rsidRDefault="006C589F"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520F4F" w:rsidP="00E61CC7">
                  <w:pPr>
                    <w:pStyle w:val="Header"/>
                    <w:rPr>
                      <w:b/>
                      <w:i/>
                      <w:smallCaps/>
                      <w:shadow/>
                      <w:sz w:val="20"/>
                      <w:szCs w:val="20"/>
                    </w:rPr>
                  </w:pPr>
                  <w:r>
                    <w:rPr>
                      <w:b/>
                      <w:i/>
                      <w:smallCaps/>
                      <w:shadow/>
                      <w:sz w:val="20"/>
                      <w:szCs w:val="20"/>
                    </w:rPr>
                    <w:t>IB</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680926">
        <w:rPr>
          <w:rFonts w:ascii="Pristina" w:hAnsi="Pristina"/>
          <w:b/>
          <w:i/>
          <w:smallCaps/>
          <w:shadow/>
          <w:sz w:val="44"/>
          <w:szCs w:val="44"/>
        </w:rPr>
        <w:t>Devil</w:t>
      </w:r>
      <w:r w:rsidR="00385437" w:rsidRPr="00680926">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7842230" r:id="rId9"/>
        </w:object>
      </w:r>
      <w:r w:rsidR="00120A32" w:rsidRPr="00680926">
        <w:rPr>
          <w:rFonts w:ascii="Pristina" w:hAnsi="Pristina"/>
          <w:b/>
          <w:i/>
          <w:smallCaps/>
          <w:shadow/>
          <w:sz w:val="44"/>
          <w:szCs w:val="44"/>
        </w:rPr>
        <w:t>Physics</w:t>
      </w:r>
    </w:p>
    <w:p w:rsidR="00FE1C18" w:rsidRPr="00680926" w:rsidRDefault="00FE1C18" w:rsidP="003C45A9">
      <w:pPr>
        <w:pStyle w:val="Header"/>
        <w:tabs>
          <w:tab w:val="clear" w:pos="4320"/>
        </w:tabs>
        <w:spacing w:after="120"/>
        <w:ind w:left="4320"/>
        <w:jc w:val="center"/>
        <w:rPr>
          <w:rFonts w:ascii="Pristina" w:hAnsi="Pristina"/>
          <w:b/>
          <w:i/>
          <w:smallCaps/>
          <w:shadow/>
          <w:sz w:val="44"/>
          <w:szCs w:val="44"/>
        </w:rPr>
      </w:pPr>
      <w:r w:rsidRPr="00680926">
        <w:rPr>
          <w:rFonts w:ascii="Pristina" w:hAnsi="Pristina"/>
          <w:b/>
          <w:i/>
          <w:smallCaps/>
          <w:shadow/>
          <w:sz w:val="44"/>
          <w:szCs w:val="44"/>
        </w:rPr>
        <w:t>Ba</w:t>
      </w:r>
      <w:r w:rsidR="006C2BC5" w:rsidRPr="00680926">
        <w:rPr>
          <w:rFonts w:ascii="Pristina" w:hAnsi="Pristina"/>
          <w:b/>
          <w:i/>
          <w:smallCaps/>
          <w:shadow/>
          <w:sz w:val="44"/>
          <w:szCs w:val="44"/>
        </w:rPr>
        <w:t>d</w:t>
      </w:r>
      <w:r w:rsidRPr="00680926">
        <w:rPr>
          <w:rFonts w:ascii="Pristina" w:hAnsi="Pristina"/>
          <w:b/>
          <w:i/>
          <w:smallCaps/>
          <w:shadow/>
          <w:sz w:val="44"/>
          <w:szCs w:val="44"/>
        </w:rPr>
        <w:t>dest Class on Campus</w:t>
      </w:r>
    </w:p>
    <w:p w:rsidR="00385437" w:rsidRDefault="00520F4F" w:rsidP="00485385">
      <w:pPr>
        <w:pBdr>
          <w:top w:val="single" w:sz="24" w:space="1" w:color="auto"/>
          <w:left w:val="single" w:sz="24" w:space="4" w:color="auto"/>
          <w:bottom w:val="single" w:sz="24" w:space="1" w:color="auto"/>
          <w:right w:val="single" w:sz="24" w:space="4" w:color="auto"/>
        </w:pBdr>
        <w:jc w:val="center"/>
        <w:rPr>
          <w:b/>
          <w:sz w:val="28"/>
          <w:szCs w:val="28"/>
        </w:rPr>
      </w:pPr>
      <w:r>
        <w:rPr>
          <w:b/>
          <w:sz w:val="28"/>
          <w:szCs w:val="28"/>
        </w:rPr>
        <w:t>TSOKOS</w:t>
      </w:r>
      <w:r w:rsidR="003C45A9">
        <w:rPr>
          <w:b/>
          <w:sz w:val="28"/>
          <w:szCs w:val="28"/>
        </w:rPr>
        <w:t xml:space="preserve"> READING ACTIVITY</w:t>
      </w:r>
    </w:p>
    <w:p w:rsidR="004A3876" w:rsidRPr="00385437" w:rsidRDefault="00520F4F"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Option B-1A</w:t>
      </w:r>
    </w:p>
    <w:p w:rsidR="00520F4F" w:rsidRDefault="00520F4F" w:rsidP="00520F4F">
      <w:pPr>
        <w:numPr>
          <w:ilvl w:val="0"/>
          <w:numId w:val="24"/>
        </w:numPr>
        <w:tabs>
          <w:tab w:val="left" w:pos="450"/>
        </w:tabs>
        <w:spacing w:after="120"/>
        <w:ind w:left="450" w:hanging="450"/>
      </w:pPr>
      <w:r w:rsidRPr="00520F4F">
        <w:rPr>
          <w:bCs/>
        </w:rPr>
        <w:t>Essential Idea</w:t>
      </w:r>
      <w:r w:rsidRPr="008A1656">
        <w:t>:</w:t>
      </w:r>
      <w:r>
        <w:t xml:space="preserve">  </w:t>
      </w:r>
      <w:r w:rsidRPr="00520F4F">
        <w:t>The basic laws of mechanics have an extension when equivalent principles are applied to rotation. Actual objects have dimensions and they require the expansion of the point particle model to consider the possibility of different points on an object having different states of motion and/or different velocities.</w:t>
      </w:r>
    </w:p>
    <w:p w:rsidR="00520F4F" w:rsidRPr="00520F4F" w:rsidRDefault="00520F4F" w:rsidP="00520F4F">
      <w:pPr>
        <w:numPr>
          <w:ilvl w:val="0"/>
          <w:numId w:val="24"/>
        </w:numPr>
        <w:tabs>
          <w:tab w:val="left" w:pos="450"/>
        </w:tabs>
        <w:spacing w:after="120"/>
        <w:ind w:left="450" w:hanging="450"/>
      </w:pPr>
      <w:r w:rsidRPr="00520F4F">
        <w:rPr>
          <w:bCs/>
        </w:rPr>
        <w:t>Nature Of Science:</w:t>
      </w:r>
      <w:r>
        <w:rPr>
          <w:bCs/>
        </w:rPr>
        <w:t xml:space="preserve">  </w:t>
      </w:r>
      <w:r w:rsidRPr="00520F4F">
        <w:rPr>
          <w:bCs/>
        </w:rPr>
        <w:t>Modelling: The use of models has different purposes and has allowed scientists to identify, simplify and analyse a problem within a given context to tackle it successfully. The extension of the point particle model to actually consider the dimensions of an object led to many groundbreaking developments in engineering.</w:t>
      </w:r>
    </w:p>
    <w:p w:rsidR="00520F4F" w:rsidRDefault="00520F4F" w:rsidP="00520F4F">
      <w:pPr>
        <w:numPr>
          <w:ilvl w:val="0"/>
          <w:numId w:val="24"/>
        </w:numPr>
        <w:tabs>
          <w:tab w:val="left" w:pos="450"/>
        </w:tabs>
        <w:spacing w:after="120"/>
        <w:ind w:left="450" w:hanging="450"/>
      </w:pPr>
      <w:r w:rsidRPr="00520F4F">
        <w:rPr>
          <w:bCs/>
        </w:rPr>
        <w:t>Theory Of Knowledge:</w:t>
      </w:r>
    </w:p>
    <w:p w:rsidR="00520F4F" w:rsidRPr="00520F4F" w:rsidRDefault="00520F4F" w:rsidP="00520F4F">
      <w:pPr>
        <w:numPr>
          <w:ilvl w:val="1"/>
          <w:numId w:val="24"/>
        </w:numPr>
        <w:tabs>
          <w:tab w:val="left" w:pos="810"/>
        </w:tabs>
        <w:spacing w:after="120"/>
        <w:ind w:left="810"/>
      </w:pPr>
      <w:r w:rsidRPr="00520F4F">
        <w:t xml:space="preserve">Models are always valid within a context and they are modified, expanded or replaced when that context is altered or considered differently. </w:t>
      </w:r>
    </w:p>
    <w:p w:rsidR="00520F4F" w:rsidRPr="008A1656" w:rsidRDefault="00520F4F" w:rsidP="00520F4F">
      <w:pPr>
        <w:numPr>
          <w:ilvl w:val="1"/>
          <w:numId w:val="24"/>
        </w:numPr>
        <w:tabs>
          <w:tab w:val="left" w:pos="810"/>
        </w:tabs>
        <w:spacing w:after="120"/>
        <w:ind w:left="810"/>
      </w:pPr>
      <w:r w:rsidRPr="00520F4F">
        <w:t>Are there examples of unchanging models in the natural sciences or in any other areas of knowledge?</w:t>
      </w:r>
    </w:p>
    <w:p w:rsidR="00520F4F" w:rsidRDefault="00520F4F" w:rsidP="00520F4F">
      <w:pPr>
        <w:numPr>
          <w:ilvl w:val="0"/>
          <w:numId w:val="24"/>
        </w:numPr>
        <w:tabs>
          <w:tab w:val="left" w:pos="450"/>
        </w:tabs>
        <w:spacing w:after="120"/>
        <w:ind w:left="450" w:hanging="450"/>
      </w:pPr>
      <w:r w:rsidRPr="00520F4F">
        <w:rPr>
          <w:bCs/>
        </w:rPr>
        <w:t>Understandings:</w:t>
      </w:r>
    </w:p>
    <w:p w:rsidR="00520F4F" w:rsidRPr="00520F4F" w:rsidRDefault="00520F4F" w:rsidP="00520F4F">
      <w:pPr>
        <w:numPr>
          <w:ilvl w:val="1"/>
          <w:numId w:val="24"/>
        </w:numPr>
        <w:tabs>
          <w:tab w:val="left" w:pos="810"/>
        </w:tabs>
        <w:spacing w:after="120"/>
        <w:ind w:left="810"/>
      </w:pPr>
      <w:r w:rsidRPr="00520F4F">
        <w:t xml:space="preserve">Torque </w:t>
      </w:r>
    </w:p>
    <w:p w:rsidR="00520F4F" w:rsidRPr="00520F4F" w:rsidRDefault="00520F4F" w:rsidP="00520F4F">
      <w:pPr>
        <w:numPr>
          <w:ilvl w:val="1"/>
          <w:numId w:val="24"/>
        </w:numPr>
        <w:tabs>
          <w:tab w:val="left" w:pos="810"/>
        </w:tabs>
        <w:spacing w:after="120"/>
        <w:ind w:left="810"/>
      </w:pPr>
      <w:r w:rsidRPr="00520F4F">
        <w:t xml:space="preserve">Moment of inertia </w:t>
      </w:r>
    </w:p>
    <w:p w:rsidR="00520F4F" w:rsidRPr="00520F4F" w:rsidRDefault="00520F4F" w:rsidP="00520F4F">
      <w:pPr>
        <w:numPr>
          <w:ilvl w:val="1"/>
          <w:numId w:val="24"/>
        </w:numPr>
        <w:tabs>
          <w:tab w:val="left" w:pos="810"/>
        </w:tabs>
        <w:spacing w:after="120"/>
        <w:ind w:left="810"/>
      </w:pPr>
      <w:r w:rsidRPr="00520F4F">
        <w:t xml:space="preserve">Rotational and translational equilibrium </w:t>
      </w:r>
    </w:p>
    <w:p w:rsidR="00520F4F" w:rsidRPr="00520F4F" w:rsidRDefault="00520F4F" w:rsidP="00520F4F">
      <w:pPr>
        <w:numPr>
          <w:ilvl w:val="1"/>
          <w:numId w:val="24"/>
        </w:numPr>
        <w:tabs>
          <w:tab w:val="left" w:pos="810"/>
        </w:tabs>
        <w:spacing w:after="120"/>
        <w:ind w:left="810"/>
      </w:pPr>
      <w:r w:rsidRPr="00520F4F">
        <w:t xml:space="preserve">Angular acceleration </w:t>
      </w:r>
    </w:p>
    <w:p w:rsidR="00520F4F" w:rsidRPr="00520F4F" w:rsidRDefault="00520F4F" w:rsidP="00520F4F">
      <w:pPr>
        <w:numPr>
          <w:ilvl w:val="1"/>
          <w:numId w:val="24"/>
        </w:numPr>
        <w:tabs>
          <w:tab w:val="left" w:pos="810"/>
        </w:tabs>
        <w:spacing w:after="120"/>
        <w:ind w:left="810"/>
      </w:pPr>
      <w:r w:rsidRPr="00520F4F">
        <w:t xml:space="preserve">Equations of rotational motion for uniform angular acceleration </w:t>
      </w:r>
    </w:p>
    <w:p w:rsidR="00520F4F" w:rsidRPr="00520F4F" w:rsidRDefault="00520F4F" w:rsidP="00520F4F">
      <w:pPr>
        <w:numPr>
          <w:ilvl w:val="1"/>
          <w:numId w:val="24"/>
        </w:numPr>
        <w:tabs>
          <w:tab w:val="left" w:pos="810"/>
        </w:tabs>
        <w:spacing w:after="120"/>
        <w:ind w:left="810"/>
      </w:pPr>
      <w:r w:rsidRPr="00520F4F">
        <w:t xml:space="preserve">Newton’s second law applied to angular motion </w:t>
      </w:r>
    </w:p>
    <w:p w:rsidR="00520F4F" w:rsidRPr="008A1656" w:rsidRDefault="00520F4F" w:rsidP="00520F4F">
      <w:pPr>
        <w:numPr>
          <w:ilvl w:val="1"/>
          <w:numId w:val="24"/>
        </w:numPr>
        <w:tabs>
          <w:tab w:val="left" w:pos="810"/>
        </w:tabs>
        <w:spacing w:after="120"/>
        <w:ind w:left="810"/>
      </w:pPr>
      <w:r w:rsidRPr="00520F4F">
        <w:t>Conservation of angular momentum</w:t>
      </w:r>
    </w:p>
    <w:p w:rsidR="00520F4F" w:rsidRDefault="00B36529" w:rsidP="00520F4F">
      <w:pPr>
        <w:numPr>
          <w:ilvl w:val="0"/>
          <w:numId w:val="24"/>
        </w:numPr>
        <w:tabs>
          <w:tab w:val="left" w:pos="450"/>
        </w:tabs>
        <w:spacing w:after="120"/>
        <w:ind w:left="450" w:hanging="450"/>
      </w:pPr>
      <w:r w:rsidRPr="00520F4F">
        <w:rPr>
          <w:bCs/>
        </w:rPr>
        <w:t>Applications And Skills:</w:t>
      </w:r>
    </w:p>
    <w:p w:rsidR="00B36529" w:rsidRPr="00520F4F" w:rsidRDefault="00B36529" w:rsidP="00B36529">
      <w:pPr>
        <w:numPr>
          <w:ilvl w:val="1"/>
          <w:numId w:val="24"/>
        </w:numPr>
        <w:tabs>
          <w:tab w:val="left" w:pos="810"/>
        </w:tabs>
        <w:spacing w:after="120"/>
        <w:ind w:left="810"/>
      </w:pPr>
      <w:r w:rsidRPr="00520F4F">
        <w:t xml:space="preserve">Calculating torque for single forces and couples </w:t>
      </w:r>
    </w:p>
    <w:p w:rsidR="00B36529" w:rsidRPr="00520F4F" w:rsidRDefault="00B36529" w:rsidP="00B36529">
      <w:pPr>
        <w:numPr>
          <w:ilvl w:val="1"/>
          <w:numId w:val="24"/>
        </w:numPr>
        <w:tabs>
          <w:tab w:val="left" w:pos="810"/>
        </w:tabs>
        <w:spacing w:after="120"/>
        <w:ind w:left="810"/>
      </w:pPr>
      <w:r w:rsidRPr="00520F4F">
        <w:t xml:space="preserve">Solving problems involving moment of inertia, torque and angular acceleration </w:t>
      </w:r>
    </w:p>
    <w:p w:rsidR="00B36529" w:rsidRPr="00520F4F" w:rsidRDefault="00B36529" w:rsidP="00B36529">
      <w:pPr>
        <w:numPr>
          <w:ilvl w:val="1"/>
          <w:numId w:val="24"/>
        </w:numPr>
        <w:tabs>
          <w:tab w:val="left" w:pos="810"/>
        </w:tabs>
        <w:spacing w:after="120"/>
        <w:ind w:left="810"/>
      </w:pPr>
      <w:r w:rsidRPr="00520F4F">
        <w:t>Solving problems in which objects are in both rotational and translational equilibrium</w:t>
      </w:r>
    </w:p>
    <w:p w:rsidR="00B36529" w:rsidRPr="00520F4F" w:rsidRDefault="00B36529" w:rsidP="00B36529">
      <w:pPr>
        <w:numPr>
          <w:ilvl w:val="1"/>
          <w:numId w:val="24"/>
        </w:numPr>
        <w:tabs>
          <w:tab w:val="left" w:pos="810"/>
        </w:tabs>
        <w:spacing w:after="120"/>
        <w:ind w:left="810"/>
      </w:pPr>
      <w:r w:rsidRPr="00520F4F">
        <w:t xml:space="preserve">Solving problems using rotational quantities analogous to linear quantities </w:t>
      </w:r>
    </w:p>
    <w:p w:rsidR="00B36529" w:rsidRPr="00520F4F" w:rsidRDefault="00B36529" w:rsidP="00B36529">
      <w:pPr>
        <w:numPr>
          <w:ilvl w:val="1"/>
          <w:numId w:val="24"/>
        </w:numPr>
        <w:tabs>
          <w:tab w:val="left" w:pos="810"/>
        </w:tabs>
        <w:spacing w:after="120"/>
        <w:ind w:left="810"/>
      </w:pPr>
      <w:r w:rsidRPr="00520F4F">
        <w:t xml:space="preserve">• Sketching and interpreting graphs of rotational motion </w:t>
      </w:r>
    </w:p>
    <w:p w:rsidR="00520F4F" w:rsidRPr="008A1656" w:rsidRDefault="00B36529" w:rsidP="00B36529">
      <w:pPr>
        <w:numPr>
          <w:ilvl w:val="1"/>
          <w:numId w:val="24"/>
        </w:numPr>
        <w:tabs>
          <w:tab w:val="left" w:pos="810"/>
        </w:tabs>
        <w:spacing w:after="120"/>
        <w:ind w:left="810"/>
      </w:pPr>
      <w:r w:rsidRPr="00520F4F">
        <w:t>• Solving problems involving rolling without slipping</w:t>
      </w:r>
    </w:p>
    <w:p w:rsidR="00B36529" w:rsidRDefault="00B36529" w:rsidP="00B36529">
      <w:pPr>
        <w:numPr>
          <w:ilvl w:val="0"/>
          <w:numId w:val="24"/>
        </w:numPr>
        <w:tabs>
          <w:tab w:val="left" w:pos="450"/>
        </w:tabs>
        <w:spacing w:after="120"/>
        <w:ind w:left="450" w:hanging="450"/>
      </w:pPr>
      <w:r w:rsidRPr="00520F4F">
        <w:rPr>
          <w:bCs/>
        </w:rPr>
        <w:t>Guidance:</w:t>
      </w:r>
    </w:p>
    <w:p w:rsidR="00B36529" w:rsidRPr="00520F4F" w:rsidRDefault="00B36529" w:rsidP="00B36529">
      <w:pPr>
        <w:numPr>
          <w:ilvl w:val="1"/>
          <w:numId w:val="24"/>
        </w:numPr>
        <w:tabs>
          <w:tab w:val="left" w:pos="810"/>
        </w:tabs>
        <w:spacing w:after="120"/>
        <w:ind w:left="810"/>
      </w:pPr>
      <w:r w:rsidRPr="00520F4F">
        <w:t xml:space="preserve">Analysis will be limited to basic geometric shapes </w:t>
      </w:r>
    </w:p>
    <w:p w:rsidR="00B36529" w:rsidRPr="00520F4F" w:rsidRDefault="00B36529" w:rsidP="00B36529">
      <w:pPr>
        <w:numPr>
          <w:ilvl w:val="1"/>
          <w:numId w:val="24"/>
        </w:numPr>
        <w:tabs>
          <w:tab w:val="left" w:pos="810"/>
        </w:tabs>
        <w:spacing w:after="120"/>
        <w:ind w:left="810"/>
      </w:pPr>
      <w:r w:rsidRPr="00520F4F">
        <w:t xml:space="preserve">The equation for the moment of inertia of a specific shape will be provided when necessary </w:t>
      </w:r>
    </w:p>
    <w:p w:rsidR="00B36529" w:rsidRPr="008A1656" w:rsidRDefault="00B36529" w:rsidP="00B36529">
      <w:pPr>
        <w:numPr>
          <w:ilvl w:val="1"/>
          <w:numId w:val="24"/>
        </w:numPr>
        <w:tabs>
          <w:tab w:val="left" w:pos="810"/>
        </w:tabs>
        <w:spacing w:after="120"/>
        <w:ind w:left="810"/>
      </w:pPr>
      <w:r w:rsidRPr="00520F4F">
        <w:lastRenderedPageBreak/>
        <w:t>Graphs will be limited to angular displacement–time, angular velocity–time and torque–time</w:t>
      </w:r>
    </w:p>
    <w:p w:rsidR="00B36529" w:rsidRDefault="00B36529" w:rsidP="00B36529">
      <w:pPr>
        <w:numPr>
          <w:ilvl w:val="0"/>
          <w:numId w:val="24"/>
        </w:numPr>
        <w:tabs>
          <w:tab w:val="left" w:pos="450"/>
        </w:tabs>
        <w:spacing w:after="120"/>
        <w:ind w:left="450" w:hanging="450"/>
      </w:pPr>
      <w:r w:rsidRPr="00520F4F">
        <w:rPr>
          <w:bCs/>
        </w:rPr>
        <w:t>Data Booklet Reference:</w:t>
      </w:r>
    </w:p>
    <w:p w:rsidR="00B36529" w:rsidRPr="00B36529" w:rsidRDefault="00B36529" w:rsidP="00B36529">
      <w:pPr>
        <w:numPr>
          <w:ilvl w:val="1"/>
          <w:numId w:val="24"/>
        </w:numPr>
        <w:tabs>
          <w:tab w:val="left" w:pos="810"/>
        </w:tabs>
        <w:spacing w:after="120"/>
        <w:ind w:left="810"/>
      </w:pPr>
      <m:oMath>
        <m:r>
          <m:rPr>
            <m:sty m:val="p"/>
          </m:rPr>
          <w:rPr>
            <w:rFonts w:ascii="Cambria Math" w:hAnsi="Cambria Math"/>
          </w:rPr>
          <m:t>Γ=</m:t>
        </m:r>
        <m:r>
          <w:rPr>
            <w:rFonts w:ascii="Cambria Math" w:hAnsi="Cambria Math"/>
          </w:rPr>
          <m:t>Fr</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p>
    <w:p w:rsidR="00B36529" w:rsidRPr="00B36529" w:rsidRDefault="00B36529" w:rsidP="00B36529">
      <w:pPr>
        <w:numPr>
          <w:ilvl w:val="1"/>
          <w:numId w:val="24"/>
        </w:numPr>
        <w:tabs>
          <w:tab w:val="left" w:pos="810"/>
        </w:tabs>
        <w:spacing w:after="120"/>
        <w:ind w:left="810"/>
      </w:pPr>
      <m:oMath>
        <m:r>
          <w:rPr>
            <w:rFonts w:ascii="Cambria Math" w:hAnsi="Cambria Math"/>
          </w:rPr>
          <m:t>I</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w:p>
    <w:p w:rsidR="00B36529" w:rsidRPr="00B36529" w:rsidRDefault="00B36529" w:rsidP="00B36529">
      <w:pPr>
        <w:numPr>
          <w:ilvl w:val="1"/>
          <w:numId w:val="24"/>
        </w:numPr>
        <w:tabs>
          <w:tab w:val="left" w:pos="810"/>
        </w:tabs>
        <w:spacing w:after="120"/>
        <w:ind w:left="810"/>
      </w:pPr>
      <m:oMath>
        <m:r>
          <m:rPr>
            <m:sty m:val="p"/>
          </m:rPr>
          <w:rPr>
            <w:rFonts w:ascii="Cambria Math" w:hAnsi="Cambria Math"/>
          </w:rPr>
          <m:t>Γ=</m:t>
        </m:r>
        <m:r>
          <w:rPr>
            <w:rFonts w:ascii="Cambria Math" w:hAnsi="Cambria Math"/>
          </w:rPr>
          <m:t>Iα</m:t>
        </m:r>
      </m:oMath>
    </w:p>
    <w:p w:rsidR="00B36529" w:rsidRPr="00B36529" w:rsidRDefault="00B36529" w:rsidP="00B36529">
      <w:pPr>
        <w:numPr>
          <w:ilvl w:val="1"/>
          <w:numId w:val="24"/>
        </w:numPr>
        <w:tabs>
          <w:tab w:val="left" w:pos="810"/>
        </w:tabs>
        <w:spacing w:after="120"/>
        <w:ind w:left="810"/>
      </w:pPr>
      <m:oMath>
        <m:r>
          <m:rPr>
            <m:sty m:val="p"/>
          </m:rPr>
          <w:rPr>
            <w:rFonts w:ascii="Cambria Math" w:hAnsi="Cambria Math"/>
          </w:rPr>
          <m:t>ω=2πf</m:t>
        </m:r>
      </m:oMath>
    </w:p>
    <w:p w:rsidR="00B36529" w:rsidRPr="00B36529" w:rsidRDefault="00B36529" w:rsidP="00B36529">
      <w:pPr>
        <w:numPr>
          <w:ilvl w:val="1"/>
          <w:numId w:val="24"/>
        </w:numPr>
        <w:tabs>
          <w:tab w:val="left" w:pos="810"/>
        </w:tabs>
        <w:spacing w:after="120"/>
        <w:ind w:left="810"/>
      </w:pPr>
      <m:oMath>
        <m:sSub>
          <m:sSubPr>
            <m:ctrlPr>
              <w:rPr>
                <w:rFonts w:ascii="Cambria Math" w:hAnsi="Cambria Math"/>
              </w:rPr>
            </m:ctrlPr>
          </m:sSubPr>
          <m:e>
            <m:r>
              <w:rPr>
                <w:rFonts w:ascii="Cambria Math" w:hAnsi="Cambria Math"/>
              </w:rPr>
              <m:t>ω</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i</m:t>
            </m:r>
          </m:sub>
        </m:sSub>
        <m:r>
          <m:rPr>
            <m:sty m:val="p"/>
          </m:rPr>
          <w:rPr>
            <w:rFonts w:ascii="Cambria Math" w:hAnsi="Cambria Math"/>
          </w:rPr>
          <m:t>+</m:t>
        </m:r>
        <m:r>
          <w:rPr>
            <w:rFonts w:ascii="Cambria Math" w:hAnsi="Cambria Math"/>
          </w:rPr>
          <m:t>αt</m:t>
        </m:r>
      </m:oMath>
    </w:p>
    <w:p w:rsidR="00B36529" w:rsidRPr="00B36529" w:rsidRDefault="00B36529" w:rsidP="00B36529">
      <w:pPr>
        <w:numPr>
          <w:ilvl w:val="1"/>
          <w:numId w:val="24"/>
        </w:numPr>
        <w:tabs>
          <w:tab w:val="left" w:pos="810"/>
        </w:tabs>
        <w:spacing w:after="120"/>
        <w:ind w:left="810"/>
      </w:pPr>
      <m:oMath>
        <m:sSup>
          <m:sSupPr>
            <m:ctrlPr>
              <w:rPr>
                <w:rFonts w:ascii="Cambria Math" w:hAnsi="Cambria Math"/>
              </w:rPr>
            </m:ctrlPr>
          </m:sSupPr>
          <m:e>
            <m:sSub>
              <m:sSubPr>
                <m:ctrlPr>
                  <w:rPr>
                    <w:rFonts w:ascii="Cambria Math" w:hAnsi="Cambria Math"/>
                  </w:rPr>
                </m:ctrlPr>
              </m:sSubPr>
              <m:e>
                <m:r>
                  <w:rPr>
                    <w:rFonts w:ascii="Cambria Math" w:hAnsi="Cambria Math"/>
                  </w:rPr>
                  <m:t>ω</m:t>
                </m:r>
              </m:e>
              <m:sub>
                <m:r>
                  <w:rPr>
                    <w:rFonts w:ascii="Cambria Math" w:hAnsi="Cambria Math"/>
                  </w:rPr>
                  <m:t>f</m:t>
                </m:r>
              </m:sub>
            </m:sSub>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sSub>
              <m:sSubPr>
                <m:ctrlPr>
                  <w:rPr>
                    <w:rFonts w:ascii="Cambria Math" w:hAnsi="Cambria Math"/>
                  </w:rPr>
                </m:ctrlPr>
              </m:sSubPr>
              <m:e>
                <m:r>
                  <w:rPr>
                    <w:rFonts w:ascii="Cambria Math" w:hAnsi="Cambria Math"/>
                  </w:rPr>
                  <m:t>ω</m:t>
                </m:r>
              </m:e>
              <m:sub>
                <m:r>
                  <w:rPr>
                    <w:rFonts w:ascii="Cambria Math" w:hAnsi="Cambria Math"/>
                  </w:rPr>
                  <m:t>i</m:t>
                </m:r>
              </m:sub>
            </m:sSub>
          </m:e>
          <m:sup>
            <m:r>
              <m:rPr>
                <m:sty m:val="p"/>
              </m:rPr>
              <w:rPr>
                <w:rFonts w:ascii="Cambria Math" w:hAnsi="Cambria Math"/>
              </w:rPr>
              <m:t>2</m:t>
            </m:r>
          </m:sup>
        </m:sSup>
        <m:r>
          <m:rPr>
            <m:sty m:val="p"/>
          </m:rPr>
          <w:rPr>
            <w:rFonts w:ascii="Cambria Math" w:hAnsi="Cambria Math"/>
          </w:rPr>
          <m:t>+2</m:t>
        </m:r>
        <m:r>
          <w:rPr>
            <w:rFonts w:ascii="Cambria Math" w:hAnsi="Cambria Math"/>
          </w:rPr>
          <m:t>αθ</m:t>
        </m:r>
      </m:oMath>
    </w:p>
    <w:p w:rsidR="00B36529" w:rsidRPr="00B36529" w:rsidRDefault="00B36529" w:rsidP="00B36529">
      <w:pPr>
        <w:numPr>
          <w:ilvl w:val="1"/>
          <w:numId w:val="24"/>
        </w:numPr>
        <w:tabs>
          <w:tab w:val="left" w:pos="810"/>
        </w:tabs>
        <w:spacing w:after="120"/>
        <w:ind w:left="810"/>
      </w:pPr>
      <m:oMath>
        <m:r>
          <w:rPr>
            <w:rFonts w:ascii="Cambria Math" w:hAnsi="Cambria Math"/>
          </w:rPr>
          <m:t>θ</m:t>
        </m:r>
        <m:r>
          <m:rPr>
            <m:sty m:val="p"/>
          </m:rP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i</m:t>
            </m:r>
          </m:sub>
        </m:sSub>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α</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oMath>
    </w:p>
    <w:p w:rsidR="00B36529" w:rsidRPr="00B36529" w:rsidRDefault="00B36529" w:rsidP="00B36529">
      <w:pPr>
        <w:numPr>
          <w:ilvl w:val="1"/>
          <w:numId w:val="24"/>
        </w:numPr>
        <w:tabs>
          <w:tab w:val="left" w:pos="810"/>
        </w:tabs>
        <w:spacing w:after="120"/>
        <w:ind w:left="810"/>
      </w:pPr>
      <m:oMath>
        <m:r>
          <w:rPr>
            <w:rFonts w:ascii="Cambria Math" w:hAnsi="Cambria Math"/>
          </w:rPr>
          <m:t>L</m:t>
        </m:r>
        <m:r>
          <m:rPr>
            <m:sty m:val="p"/>
          </m:rPr>
          <w:rPr>
            <w:rFonts w:ascii="Cambria Math" w:hAnsi="Cambria Math"/>
          </w:rPr>
          <m:t>=</m:t>
        </m:r>
        <m:r>
          <w:rPr>
            <w:rFonts w:ascii="Cambria Math" w:hAnsi="Cambria Math"/>
          </w:rPr>
          <m:t>Iω</m:t>
        </m:r>
      </m:oMath>
    </w:p>
    <w:p w:rsidR="00B36529" w:rsidRPr="00B36529" w:rsidRDefault="00B36529" w:rsidP="00B36529">
      <w:pPr>
        <w:numPr>
          <w:ilvl w:val="1"/>
          <w:numId w:val="24"/>
        </w:numPr>
        <w:tabs>
          <w:tab w:val="left" w:pos="810"/>
        </w:tabs>
        <w:spacing w:after="120"/>
        <w:ind w:left="810"/>
      </w:pPr>
      <m:oMath>
        <m:sSub>
          <m:sSubPr>
            <m:ctrlPr>
              <w:rPr>
                <w:rFonts w:ascii="Cambria Math" w:hAnsi="Cambria Math"/>
              </w:rPr>
            </m:ctrlPr>
          </m:sSubPr>
          <m:e>
            <m:r>
              <w:rPr>
                <w:rFonts w:ascii="Cambria Math" w:hAnsi="Cambria Math"/>
              </w:rPr>
              <m:t>E</m:t>
            </m:r>
          </m:e>
          <m:sub>
            <m:sSub>
              <m:sSubPr>
                <m:ctrlPr>
                  <w:rPr>
                    <w:rFonts w:ascii="Cambria Math" w:hAnsi="Cambria Math"/>
                  </w:rPr>
                </m:ctrlPr>
              </m:sSubPr>
              <m:e>
                <m:r>
                  <w:rPr>
                    <w:rFonts w:ascii="Cambria Math" w:hAnsi="Cambria Math"/>
                  </w:rPr>
                  <m:t>K</m:t>
                </m:r>
              </m:e>
              <m:sub>
                <m:r>
                  <w:rPr>
                    <w:rFonts w:ascii="Cambria Math" w:hAnsi="Cambria Math"/>
                  </w:rPr>
                  <m:t>rot</m:t>
                </m:r>
              </m:sub>
            </m:sSub>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I</m:t>
        </m:r>
        <m:sSup>
          <m:sSupPr>
            <m:ctrlPr>
              <w:rPr>
                <w:rFonts w:ascii="Cambria Math" w:hAnsi="Cambria Math"/>
              </w:rPr>
            </m:ctrlPr>
          </m:sSupPr>
          <m:e>
            <m:r>
              <w:rPr>
                <w:rFonts w:ascii="Cambria Math" w:hAnsi="Cambria Math"/>
              </w:rPr>
              <m:t>ω</m:t>
            </m:r>
          </m:e>
          <m:sup>
            <m:r>
              <m:rPr>
                <m:sty m:val="p"/>
              </m:rPr>
              <w:rPr>
                <w:rFonts w:ascii="Cambria Math" w:hAnsi="Cambria Math"/>
              </w:rPr>
              <m:t>2</m:t>
            </m:r>
          </m:sup>
        </m:sSup>
      </m:oMath>
    </w:p>
    <w:p w:rsidR="00B36529" w:rsidRPr="00B36529" w:rsidRDefault="00B36529" w:rsidP="00B36529">
      <w:pPr>
        <w:numPr>
          <w:ilvl w:val="0"/>
          <w:numId w:val="24"/>
        </w:numPr>
        <w:tabs>
          <w:tab w:val="left" w:pos="450"/>
        </w:tabs>
        <w:spacing w:after="120"/>
        <w:ind w:left="450" w:hanging="450"/>
      </w:pPr>
      <w:r w:rsidRPr="00520F4F">
        <w:rPr>
          <w:bCs/>
        </w:rPr>
        <w:t>Utilization:</w:t>
      </w:r>
      <w:r>
        <w:rPr>
          <w:bCs/>
        </w:rPr>
        <w:t xml:space="preserve">  </w:t>
      </w:r>
      <w:r w:rsidRPr="00520F4F">
        <w:rPr>
          <w:color w:val="000000"/>
        </w:rPr>
        <w:t>Structural design and civil engineering rely on the knowledge of how objects can move in all situations</w:t>
      </w:r>
    </w:p>
    <w:p w:rsidR="00B36529" w:rsidRDefault="00B36529" w:rsidP="00B36529">
      <w:pPr>
        <w:numPr>
          <w:ilvl w:val="0"/>
          <w:numId w:val="24"/>
        </w:numPr>
        <w:tabs>
          <w:tab w:val="left" w:pos="450"/>
        </w:tabs>
        <w:spacing w:after="120"/>
        <w:ind w:left="450" w:hanging="450"/>
      </w:pPr>
      <w:r w:rsidRPr="00520F4F">
        <w:rPr>
          <w:bCs/>
        </w:rPr>
        <w:t>Aims:</w:t>
      </w:r>
      <w:r>
        <w:rPr>
          <w:bCs/>
        </w:rPr>
        <w:t xml:space="preserve">  </w:t>
      </w:r>
      <w:r w:rsidRPr="00520F4F">
        <w:rPr>
          <w:color w:val="000000"/>
        </w:rPr>
        <w:t>Aim 7: technology has allowed for computer simulations that accurately model the complicated outcomes of actions on bodies</w:t>
      </w:r>
    </w:p>
    <w:p w:rsidR="00F151DE" w:rsidRDefault="00520F4F" w:rsidP="00520F4F">
      <w:pPr>
        <w:numPr>
          <w:ilvl w:val="0"/>
          <w:numId w:val="24"/>
        </w:numPr>
        <w:tabs>
          <w:tab w:val="left" w:pos="450"/>
        </w:tabs>
        <w:spacing w:after="120"/>
        <w:ind w:left="446" w:hanging="446"/>
      </w:pPr>
      <w:r w:rsidRPr="00520F4F">
        <w:t>Read Option B text pages 1-8</w:t>
      </w:r>
      <w:r w:rsidR="005563C4">
        <w:t>.</w:t>
      </w:r>
    </w:p>
    <w:p w:rsidR="00291AA8" w:rsidRDefault="006655A0" w:rsidP="00972014">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972014">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972014">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972014">
      <w:pPr>
        <w:numPr>
          <w:ilvl w:val="2"/>
          <w:numId w:val="24"/>
        </w:numPr>
        <w:spacing w:after="120"/>
        <w:ind w:left="1260"/>
      </w:pPr>
      <w:r>
        <w:t>You can then print your work and submit a hardcopy, or</w:t>
      </w:r>
    </w:p>
    <w:p w:rsidR="00860A5E" w:rsidRDefault="00D86010" w:rsidP="00972014">
      <w:pPr>
        <w:numPr>
          <w:ilvl w:val="2"/>
          <w:numId w:val="24"/>
        </w:numPr>
        <w:spacing w:after="120"/>
        <w:ind w:left="1260"/>
      </w:pPr>
      <w:r>
        <w:t>If you submit the assignment electronically</w:t>
      </w:r>
      <w:r w:rsidR="00860A5E">
        <w:t>, you must use a filename in the format, “LastnameFirstinitialPerXAsgnmtName”.  For example, “SmithKPer4ReadActT9-3”</w:t>
      </w:r>
    </w:p>
    <w:p w:rsidR="00860A5E" w:rsidRDefault="00860A5E" w:rsidP="00972014">
      <w:pPr>
        <w:numPr>
          <w:ilvl w:val="1"/>
          <w:numId w:val="24"/>
        </w:numPr>
        <w:tabs>
          <w:tab w:val="left" w:pos="810"/>
        </w:tabs>
        <w:spacing w:after="120"/>
        <w:ind w:left="810"/>
      </w:pPr>
      <w:r>
        <w:t>You can take notes on notebook paper using the Cornell Notes format and submit the hardcopy.</w:t>
      </w:r>
    </w:p>
    <w:p w:rsidR="006655A0" w:rsidRDefault="002E57FB" w:rsidP="00972014">
      <w:pPr>
        <w:numPr>
          <w:ilvl w:val="0"/>
          <w:numId w:val="24"/>
        </w:numPr>
        <w:tabs>
          <w:tab w:val="left" w:pos="450"/>
        </w:tabs>
        <w:spacing w:after="120"/>
        <w:ind w:left="450" w:hanging="450"/>
      </w:pPr>
      <w:r>
        <w:t xml:space="preserve">When using this form, remember the </w:t>
      </w:r>
      <w:r w:rsidRPr="002E57FB">
        <w:rPr>
          <w:b/>
        </w:rPr>
        <w:t>Five R’s of Notetaking</w:t>
      </w:r>
      <w:r w:rsidR="006655A0">
        <w:t>:</w:t>
      </w:r>
    </w:p>
    <w:p w:rsidR="002E57FB" w:rsidRPr="00972014" w:rsidRDefault="002E57FB" w:rsidP="00972014">
      <w:pPr>
        <w:numPr>
          <w:ilvl w:val="1"/>
          <w:numId w:val="24"/>
        </w:numPr>
        <w:tabs>
          <w:tab w:val="left" w:pos="810"/>
        </w:tabs>
        <w:spacing w:after="120"/>
        <w:ind w:left="810"/>
      </w:pPr>
      <w:r w:rsidRPr="00972014">
        <w:rPr>
          <w:b/>
          <w:i/>
        </w:rPr>
        <w:t>Record</w:t>
      </w:r>
      <w:r w:rsidRPr="00972014">
        <w:t xml:space="preserve"> – the most important or emphasized information</w:t>
      </w:r>
    </w:p>
    <w:p w:rsidR="002E57FB" w:rsidRPr="00972014" w:rsidRDefault="002E57FB" w:rsidP="00972014">
      <w:pPr>
        <w:numPr>
          <w:ilvl w:val="1"/>
          <w:numId w:val="24"/>
        </w:numPr>
        <w:tabs>
          <w:tab w:val="left" w:pos="810"/>
        </w:tabs>
        <w:spacing w:after="120"/>
        <w:ind w:left="810"/>
      </w:pPr>
      <w:r w:rsidRPr="00972014">
        <w:rPr>
          <w:b/>
          <w:i/>
        </w:rPr>
        <w:t>Reduce</w:t>
      </w:r>
      <w:r w:rsidRPr="00972014">
        <w:t xml:space="preserve"> – and synthesize information wherever possible, making it as concise as you can</w:t>
      </w:r>
    </w:p>
    <w:p w:rsidR="002E57FB" w:rsidRPr="00972014" w:rsidRDefault="002E57FB" w:rsidP="00972014">
      <w:pPr>
        <w:numPr>
          <w:ilvl w:val="1"/>
          <w:numId w:val="24"/>
        </w:numPr>
        <w:tabs>
          <w:tab w:val="left" w:pos="810"/>
        </w:tabs>
        <w:spacing w:after="120"/>
        <w:ind w:left="810"/>
      </w:pPr>
      <w:r w:rsidRPr="00972014">
        <w:rPr>
          <w:b/>
          <w:i/>
        </w:rPr>
        <w:t>Recite</w:t>
      </w:r>
      <w:r w:rsidRPr="00972014">
        <w:t xml:space="preserve"> – read your notes out loud</w:t>
      </w:r>
    </w:p>
    <w:p w:rsidR="002E57FB" w:rsidRPr="00972014" w:rsidRDefault="002E57FB" w:rsidP="00972014">
      <w:pPr>
        <w:numPr>
          <w:ilvl w:val="1"/>
          <w:numId w:val="24"/>
        </w:numPr>
        <w:tabs>
          <w:tab w:val="left" w:pos="810"/>
        </w:tabs>
        <w:spacing w:after="120"/>
        <w:ind w:left="810"/>
      </w:pPr>
      <w:r w:rsidRPr="00972014">
        <w:rPr>
          <w:b/>
          <w:i/>
        </w:rPr>
        <w:t>Reflect</w:t>
      </w:r>
      <w:r w:rsidRPr="00972014">
        <w:t xml:space="preserve"> – and consider how this information is connected to your personal experiences and what you already know</w:t>
      </w:r>
    </w:p>
    <w:p w:rsidR="006655A0" w:rsidRPr="00972014" w:rsidRDefault="002E57FB" w:rsidP="00972014">
      <w:pPr>
        <w:numPr>
          <w:ilvl w:val="1"/>
          <w:numId w:val="24"/>
        </w:numPr>
        <w:tabs>
          <w:tab w:val="left" w:pos="810"/>
        </w:tabs>
        <w:spacing w:after="120"/>
        <w:ind w:left="810"/>
      </w:pPr>
      <w:r w:rsidRPr="00972014">
        <w:rPr>
          <w:b/>
          <w:i/>
        </w:rPr>
        <w:t>Review</w:t>
      </w:r>
      <w:r w:rsidRPr="00972014">
        <w:t xml:space="preserve"> – look over your notes more than once</w:t>
      </w:r>
    </w:p>
    <w:p w:rsidR="007869FF" w:rsidRDefault="002E57FB" w:rsidP="00972014">
      <w:pPr>
        <w:numPr>
          <w:ilvl w:val="0"/>
          <w:numId w:val="24"/>
        </w:numPr>
        <w:tabs>
          <w:tab w:val="left" w:pos="450"/>
        </w:tabs>
        <w:spacing w:after="120"/>
        <w:ind w:left="450" w:hanging="450"/>
      </w:pPr>
      <w:r>
        <w:t>As a minimum, you must include notes on the following topics</w:t>
      </w:r>
      <w:r w:rsidR="007869FF">
        <w:t>:</w:t>
      </w:r>
    </w:p>
    <w:p w:rsidR="007869FF" w:rsidRDefault="002D0BF1" w:rsidP="00972014">
      <w:pPr>
        <w:numPr>
          <w:ilvl w:val="1"/>
          <w:numId w:val="24"/>
        </w:numPr>
        <w:tabs>
          <w:tab w:val="left" w:pos="810"/>
        </w:tabs>
        <w:spacing w:after="120"/>
        <w:ind w:left="810"/>
      </w:pPr>
      <w:r>
        <w:t>Angular velocity</w:t>
      </w:r>
    </w:p>
    <w:p w:rsidR="002D0BF1" w:rsidRDefault="002D0BF1" w:rsidP="00972014">
      <w:pPr>
        <w:numPr>
          <w:ilvl w:val="1"/>
          <w:numId w:val="24"/>
        </w:numPr>
        <w:tabs>
          <w:tab w:val="left" w:pos="810"/>
        </w:tabs>
        <w:spacing w:after="120"/>
        <w:ind w:left="810"/>
      </w:pPr>
      <w:r>
        <w:t>Angular acceleration</w:t>
      </w:r>
    </w:p>
    <w:p w:rsidR="002D0BF1" w:rsidRDefault="002D0BF1" w:rsidP="00972014">
      <w:pPr>
        <w:numPr>
          <w:ilvl w:val="1"/>
          <w:numId w:val="24"/>
        </w:numPr>
        <w:tabs>
          <w:tab w:val="left" w:pos="810"/>
        </w:tabs>
        <w:spacing w:after="120"/>
        <w:ind w:left="810"/>
      </w:pPr>
      <w:r>
        <w:t>Similarities between linear and angular equations</w:t>
      </w:r>
    </w:p>
    <w:p w:rsidR="002D0BF1" w:rsidRDefault="002D0BF1" w:rsidP="00972014">
      <w:pPr>
        <w:numPr>
          <w:ilvl w:val="1"/>
          <w:numId w:val="24"/>
        </w:numPr>
        <w:tabs>
          <w:tab w:val="left" w:pos="810"/>
        </w:tabs>
        <w:spacing w:after="120"/>
        <w:ind w:left="810"/>
      </w:pPr>
      <w:r>
        <w:lastRenderedPageBreak/>
        <w:t>Torque</w:t>
      </w:r>
    </w:p>
    <w:p w:rsidR="002D0BF1" w:rsidRDefault="00EF25FC" w:rsidP="00972014">
      <w:pPr>
        <w:numPr>
          <w:ilvl w:val="1"/>
          <w:numId w:val="24"/>
        </w:numPr>
        <w:tabs>
          <w:tab w:val="left" w:pos="810"/>
        </w:tabs>
        <w:spacing w:after="120"/>
        <w:ind w:left="810"/>
      </w:pPr>
      <w:r>
        <w:t>Translational and rotational equilibrium</w:t>
      </w:r>
    </w:p>
    <w:p w:rsidR="00EF25FC" w:rsidRDefault="00EF25FC" w:rsidP="00972014">
      <w:pPr>
        <w:numPr>
          <w:ilvl w:val="1"/>
          <w:numId w:val="24"/>
        </w:numPr>
        <w:tabs>
          <w:tab w:val="left" w:pos="810"/>
        </w:tabs>
        <w:spacing w:after="120"/>
        <w:ind w:left="810"/>
      </w:pPr>
      <w:r>
        <w:t>Kinetic energy of a rotating body</w:t>
      </w:r>
    </w:p>
    <w:p w:rsidR="00EF25FC" w:rsidRDefault="00EF25FC" w:rsidP="00972014">
      <w:pPr>
        <w:numPr>
          <w:ilvl w:val="1"/>
          <w:numId w:val="24"/>
        </w:numPr>
        <w:tabs>
          <w:tab w:val="left" w:pos="810"/>
        </w:tabs>
        <w:spacing w:after="120"/>
        <w:ind w:left="810"/>
      </w:pPr>
      <w:r>
        <w:t>Moment of inertia</w:t>
      </w:r>
      <w:bookmarkStart w:id="0" w:name="_GoBack"/>
      <w:bookmarkEnd w:id="0"/>
    </w:p>
    <w:p w:rsidR="003313E6" w:rsidRDefault="003313E6" w:rsidP="00972014">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972014">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972014">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972014">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972014">
      <w:pPr>
        <w:numPr>
          <w:ilvl w:val="1"/>
          <w:numId w:val="24"/>
        </w:numPr>
        <w:tabs>
          <w:tab w:val="left" w:pos="810"/>
        </w:tabs>
        <w:spacing w:after="120"/>
        <w:ind w:left="81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972014">
      <w:pPr>
        <w:numPr>
          <w:ilvl w:val="1"/>
          <w:numId w:val="24"/>
        </w:numPr>
        <w:tabs>
          <w:tab w:val="left" w:pos="810"/>
        </w:tabs>
        <w:spacing w:after="120"/>
        <w:ind w:left="81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firstRow="1" w:lastRow="0" w:firstColumn="1" w:lastColumn="0" w:noHBand="0" w:noVBand="1"/>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9F" w:rsidRDefault="006C589F" w:rsidP="003E5394">
      <w:r>
        <w:separator/>
      </w:r>
    </w:p>
  </w:endnote>
  <w:endnote w:type="continuationSeparator" w:id="0">
    <w:p w:rsidR="006C589F" w:rsidRDefault="006C589F"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B8" w:rsidRPr="00520F4F" w:rsidRDefault="009D7FB8" w:rsidP="0097442A">
    <w:pPr>
      <w:pStyle w:val="Footer"/>
      <w:tabs>
        <w:tab w:val="clear" w:pos="4680"/>
        <w:tab w:val="clear" w:pos="9360"/>
        <w:tab w:val="center" w:pos="5220"/>
        <w:tab w:val="right" w:pos="10512"/>
      </w:tabs>
      <w:rPr>
        <w:b/>
        <w:sz w:val="16"/>
        <w:szCs w:val="16"/>
      </w:rPr>
    </w:pPr>
  </w:p>
  <w:p w:rsidR="009D7FB8" w:rsidRPr="00520F4F" w:rsidRDefault="008B5383" w:rsidP="0097442A">
    <w:pPr>
      <w:pStyle w:val="Footer"/>
      <w:pBdr>
        <w:top w:val="single" w:sz="4" w:space="1" w:color="auto"/>
      </w:pBdr>
      <w:tabs>
        <w:tab w:val="clear" w:pos="4680"/>
        <w:tab w:val="clear" w:pos="9360"/>
        <w:tab w:val="center" w:pos="5220"/>
        <w:tab w:val="right" w:pos="10512"/>
      </w:tabs>
      <w:rPr>
        <w:b/>
        <w:sz w:val="16"/>
        <w:szCs w:val="16"/>
      </w:rPr>
    </w:pPr>
    <w:r w:rsidRPr="00520F4F">
      <w:rPr>
        <w:b/>
        <w:sz w:val="16"/>
        <w:szCs w:val="16"/>
      </w:rPr>
      <w:fldChar w:fldCharType="begin"/>
    </w:r>
    <w:r w:rsidRPr="00520F4F">
      <w:rPr>
        <w:b/>
        <w:sz w:val="16"/>
        <w:szCs w:val="16"/>
      </w:rPr>
      <w:instrText xml:space="preserve"> FILENAME  \* Caps  \* MERGEFORMAT </w:instrText>
    </w:r>
    <w:r w:rsidRPr="00520F4F">
      <w:rPr>
        <w:b/>
        <w:sz w:val="16"/>
        <w:szCs w:val="16"/>
      </w:rPr>
      <w:fldChar w:fldCharType="separate"/>
    </w:r>
    <w:r w:rsidR="00EF25FC">
      <w:rPr>
        <w:b/>
        <w:noProof/>
        <w:sz w:val="16"/>
        <w:szCs w:val="16"/>
      </w:rPr>
      <w:t>Reading Activity Option B-1A.Docx</w:t>
    </w:r>
    <w:r w:rsidRPr="00520F4F">
      <w:rPr>
        <w:b/>
        <w:noProof/>
        <w:sz w:val="16"/>
        <w:szCs w:val="16"/>
      </w:rPr>
      <w:fldChar w:fldCharType="end"/>
    </w:r>
    <w:r w:rsidR="009D7FB8" w:rsidRPr="00520F4F">
      <w:rPr>
        <w:b/>
        <w:sz w:val="16"/>
        <w:szCs w:val="16"/>
      </w:rPr>
      <w:tab/>
      <w:t xml:space="preserve">Updated:  </w:t>
    </w:r>
    <w:r w:rsidR="00DD11C1" w:rsidRPr="00520F4F">
      <w:rPr>
        <w:b/>
        <w:sz w:val="16"/>
        <w:szCs w:val="16"/>
      </w:rPr>
      <w:fldChar w:fldCharType="begin"/>
    </w:r>
    <w:r w:rsidR="009D7FB8" w:rsidRPr="00520F4F">
      <w:rPr>
        <w:b/>
        <w:sz w:val="16"/>
        <w:szCs w:val="16"/>
      </w:rPr>
      <w:instrText xml:space="preserve"> SAVEDATE  \@ "d-MMM-yy"  \* MERGEFORMAT </w:instrText>
    </w:r>
    <w:r w:rsidR="00DD11C1" w:rsidRPr="00520F4F">
      <w:rPr>
        <w:b/>
        <w:sz w:val="16"/>
        <w:szCs w:val="16"/>
      </w:rPr>
      <w:fldChar w:fldCharType="separate"/>
    </w:r>
    <w:r w:rsidR="00EF25FC">
      <w:rPr>
        <w:b/>
        <w:noProof/>
        <w:sz w:val="16"/>
        <w:szCs w:val="16"/>
      </w:rPr>
      <w:t>24-Feb-16</w:t>
    </w:r>
    <w:r w:rsidR="00DD11C1" w:rsidRPr="00520F4F">
      <w:rPr>
        <w:b/>
        <w:sz w:val="16"/>
        <w:szCs w:val="16"/>
      </w:rPr>
      <w:fldChar w:fldCharType="end"/>
    </w:r>
    <w:r w:rsidR="009D7FB8" w:rsidRPr="00520F4F">
      <w:rPr>
        <w:b/>
        <w:sz w:val="16"/>
        <w:szCs w:val="16"/>
      </w:rPr>
      <w:tab/>
      <w:t xml:space="preserve">Page </w:t>
    </w:r>
    <w:r w:rsidR="00DD11C1" w:rsidRPr="00520F4F">
      <w:rPr>
        <w:b/>
        <w:sz w:val="16"/>
        <w:szCs w:val="16"/>
      </w:rPr>
      <w:fldChar w:fldCharType="begin"/>
    </w:r>
    <w:r w:rsidR="009D7FB8" w:rsidRPr="00520F4F">
      <w:rPr>
        <w:b/>
        <w:sz w:val="16"/>
        <w:szCs w:val="16"/>
      </w:rPr>
      <w:instrText xml:space="preserve"> PAGE  \* Arabic  \* MERGEFORMAT </w:instrText>
    </w:r>
    <w:r w:rsidR="00DD11C1" w:rsidRPr="00520F4F">
      <w:rPr>
        <w:b/>
        <w:sz w:val="16"/>
        <w:szCs w:val="16"/>
      </w:rPr>
      <w:fldChar w:fldCharType="separate"/>
    </w:r>
    <w:r w:rsidR="00EF25FC">
      <w:rPr>
        <w:b/>
        <w:noProof/>
        <w:sz w:val="16"/>
        <w:szCs w:val="16"/>
      </w:rPr>
      <w:t>3</w:t>
    </w:r>
    <w:r w:rsidR="00DD11C1" w:rsidRPr="00520F4F">
      <w:rPr>
        <w:b/>
        <w:sz w:val="16"/>
        <w:szCs w:val="16"/>
      </w:rPr>
      <w:fldChar w:fldCharType="end"/>
    </w:r>
    <w:r w:rsidR="009D7FB8" w:rsidRPr="00520F4F">
      <w:rPr>
        <w:b/>
        <w:sz w:val="16"/>
        <w:szCs w:val="16"/>
      </w:rPr>
      <w:t xml:space="preserve"> of </w:t>
    </w:r>
    <w:r w:rsidRPr="00520F4F">
      <w:rPr>
        <w:b/>
        <w:sz w:val="16"/>
        <w:szCs w:val="16"/>
      </w:rPr>
      <w:fldChar w:fldCharType="begin"/>
    </w:r>
    <w:r w:rsidRPr="00520F4F">
      <w:rPr>
        <w:b/>
        <w:sz w:val="16"/>
        <w:szCs w:val="16"/>
      </w:rPr>
      <w:instrText xml:space="preserve"> NUMPAGES  \* Arabic  \* MERGEFORMAT </w:instrText>
    </w:r>
    <w:r w:rsidRPr="00520F4F">
      <w:rPr>
        <w:b/>
        <w:sz w:val="16"/>
        <w:szCs w:val="16"/>
      </w:rPr>
      <w:fldChar w:fldCharType="separate"/>
    </w:r>
    <w:r w:rsidR="00EF25FC">
      <w:rPr>
        <w:b/>
        <w:noProof/>
        <w:sz w:val="16"/>
        <w:szCs w:val="16"/>
      </w:rPr>
      <w:t>5</w:t>
    </w:r>
    <w:r w:rsidRPr="00520F4F">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9F" w:rsidRDefault="006C589F" w:rsidP="003E5394">
      <w:r>
        <w:separator/>
      </w:r>
    </w:p>
  </w:footnote>
  <w:footnote w:type="continuationSeparator" w:id="0">
    <w:p w:rsidR="006C589F" w:rsidRDefault="006C589F"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184263"/>
    <w:multiLevelType w:val="hybridMultilevel"/>
    <w:tmpl w:val="1E8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7"/>
  </w:num>
  <w:num w:numId="3">
    <w:abstractNumId w:val="23"/>
  </w:num>
  <w:num w:numId="4">
    <w:abstractNumId w:val="5"/>
  </w:num>
  <w:num w:numId="5">
    <w:abstractNumId w:val="3"/>
  </w:num>
  <w:num w:numId="6">
    <w:abstractNumId w:val="15"/>
  </w:num>
  <w:num w:numId="7">
    <w:abstractNumId w:val="10"/>
  </w:num>
  <w:num w:numId="8">
    <w:abstractNumId w:val="21"/>
  </w:num>
  <w:num w:numId="9">
    <w:abstractNumId w:val="2"/>
  </w:num>
  <w:num w:numId="10">
    <w:abstractNumId w:val="20"/>
  </w:num>
  <w:num w:numId="11">
    <w:abstractNumId w:val="9"/>
  </w:num>
  <w:num w:numId="12">
    <w:abstractNumId w:val="14"/>
  </w:num>
  <w:num w:numId="13">
    <w:abstractNumId w:val="8"/>
  </w:num>
  <w:num w:numId="14">
    <w:abstractNumId w:val="22"/>
  </w:num>
  <w:num w:numId="15">
    <w:abstractNumId w:val="18"/>
  </w:num>
  <w:num w:numId="16">
    <w:abstractNumId w:val="17"/>
  </w:num>
  <w:num w:numId="17">
    <w:abstractNumId w:val="12"/>
  </w:num>
  <w:num w:numId="18">
    <w:abstractNumId w:val="1"/>
  </w:num>
  <w:num w:numId="19">
    <w:abstractNumId w:val="16"/>
  </w:num>
  <w:num w:numId="20">
    <w:abstractNumId w:val="19"/>
  </w:num>
  <w:num w:numId="21">
    <w:abstractNumId w:val="4"/>
  </w:num>
  <w:num w:numId="22">
    <w:abstractNumId w:val="0"/>
  </w:num>
  <w:num w:numId="23">
    <w:abstractNumId w:val="11"/>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66626"/>
    <w:rsid w:val="0007503D"/>
    <w:rsid w:val="00090D9B"/>
    <w:rsid w:val="000958ED"/>
    <w:rsid w:val="000A5FBA"/>
    <w:rsid w:val="000A69DC"/>
    <w:rsid w:val="000B4D5B"/>
    <w:rsid w:val="000C5DC1"/>
    <w:rsid w:val="000C6E20"/>
    <w:rsid w:val="000D7C72"/>
    <w:rsid w:val="000E1E04"/>
    <w:rsid w:val="000E77E3"/>
    <w:rsid w:val="000F0F8A"/>
    <w:rsid w:val="00101D38"/>
    <w:rsid w:val="0010536A"/>
    <w:rsid w:val="00120A32"/>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C47E1"/>
    <w:rsid w:val="002C6A7E"/>
    <w:rsid w:val="002C7B2A"/>
    <w:rsid w:val="002D0BF1"/>
    <w:rsid w:val="002E56A6"/>
    <w:rsid w:val="002E57C2"/>
    <w:rsid w:val="002E57FB"/>
    <w:rsid w:val="002F0FB3"/>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85385"/>
    <w:rsid w:val="00493DEE"/>
    <w:rsid w:val="004A1F03"/>
    <w:rsid w:val="004A3876"/>
    <w:rsid w:val="004B447B"/>
    <w:rsid w:val="004C4FAC"/>
    <w:rsid w:val="004C551A"/>
    <w:rsid w:val="004E012E"/>
    <w:rsid w:val="004E0852"/>
    <w:rsid w:val="004F6BE6"/>
    <w:rsid w:val="00512240"/>
    <w:rsid w:val="00520F4F"/>
    <w:rsid w:val="005212A4"/>
    <w:rsid w:val="005310FF"/>
    <w:rsid w:val="00534D74"/>
    <w:rsid w:val="005555B8"/>
    <w:rsid w:val="005563C4"/>
    <w:rsid w:val="005615C3"/>
    <w:rsid w:val="005A5430"/>
    <w:rsid w:val="005A6D72"/>
    <w:rsid w:val="005C32E5"/>
    <w:rsid w:val="005C33AD"/>
    <w:rsid w:val="005D6CCF"/>
    <w:rsid w:val="005E5949"/>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68"/>
    <w:rsid w:val="00680926"/>
    <w:rsid w:val="00692B19"/>
    <w:rsid w:val="00697E88"/>
    <w:rsid w:val="006A2983"/>
    <w:rsid w:val="006B6E73"/>
    <w:rsid w:val="006C2BC5"/>
    <w:rsid w:val="006C589F"/>
    <w:rsid w:val="006D46A8"/>
    <w:rsid w:val="00706413"/>
    <w:rsid w:val="007130DD"/>
    <w:rsid w:val="00720205"/>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55C95"/>
    <w:rsid w:val="00860A5E"/>
    <w:rsid w:val="008628FC"/>
    <w:rsid w:val="008660E3"/>
    <w:rsid w:val="008747D5"/>
    <w:rsid w:val="00876C19"/>
    <w:rsid w:val="0088130A"/>
    <w:rsid w:val="008A1656"/>
    <w:rsid w:val="008B39A6"/>
    <w:rsid w:val="008B5383"/>
    <w:rsid w:val="008B6556"/>
    <w:rsid w:val="008E3684"/>
    <w:rsid w:val="008E5A4F"/>
    <w:rsid w:val="0091454B"/>
    <w:rsid w:val="009242BA"/>
    <w:rsid w:val="00962CE2"/>
    <w:rsid w:val="00967698"/>
    <w:rsid w:val="00970A5A"/>
    <w:rsid w:val="00970E38"/>
    <w:rsid w:val="00972014"/>
    <w:rsid w:val="0097442A"/>
    <w:rsid w:val="009A111C"/>
    <w:rsid w:val="009C10A6"/>
    <w:rsid w:val="009D568A"/>
    <w:rsid w:val="009D5803"/>
    <w:rsid w:val="009D6544"/>
    <w:rsid w:val="009D7FB8"/>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6180"/>
    <w:rsid w:val="00B3160B"/>
    <w:rsid w:val="00B36529"/>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BF5D0A"/>
    <w:rsid w:val="00C067C5"/>
    <w:rsid w:val="00C13BE4"/>
    <w:rsid w:val="00C4030C"/>
    <w:rsid w:val="00C51670"/>
    <w:rsid w:val="00C5623B"/>
    <w:rsid w:val="00C61B17"/>
    <w:rsid w:val="00C62FAC"/>
    <w:rsid w:val="00C65F60"/>
    <w:rsid w:val="00C6672E"/>
    <w:rsid w:val="00C81B1F"/>
    <w:rsid w:val="00C87540"/>
    <w:rsid w:val="00CB22A3"/>
    <w:rsid w:val="00CB242D"/>
    <w:rsid w:val="00CE37B9"/>
    <w:rsid w:val="00CE5232"/>
    <w:rsid w:val="00CF203E"/>
    <w:rsid w:val="00CF6AAC"/>
    <w:rsid w:val="00D03CDF"/>
    <w:rsid w:val="00D15736"/>
    <w:rsid w:val="00D2124F"/>
    <w:rsid w:val="00D329B1"/>
    <w:rsid w:val="00D4450B"/>
    <w:rsid w:val="00D479F2"/>
    <w:rsid w:val="00D649C7"/>
    <w:rsid w:val="00D86010"/>
    <w:rsid w:val="00D8783A"/>
    <w:rsid w:val="00D91E26"/>
    <w:rsid w:val="00D968E1"/>
    <w:rsid w:val="00DD11C1"/>
    <w:rsid w:val="00DD3D19"/>
    <w:rsid w:val="00DD5317"/>
    <w:rsid w:val="00DE12EC"/>
    <w:rsid w:val="00DE7039"/>
    <w:rsid w:val="00DF0F04"/>
    <w:rsid w:val="00DF31B6"/>
    <w:rsid w:val="00E03B46"/>
    <w:rsid w:val="00E1215E"/>
    <w:rsid w:val="00E15102"/>
    <w:rsid w:val="00E17D54"/>
    <w:rsid w:val="00E3046D"/>
    <w:rsid w:val="00E379F7"/>
    <w:rsid w:val="00E41827"/>
    <w:rsid w:val="00E542CF"/>
    <w:rsid w:val="00E61CC7"/>
    <w:rsid w:val="00E631EE"/>
    <w:rsid w:val="00E66F91"/>
    <w:rsid w:val="00E92BCF"/>
    <w:rsid w:val="00E93831"/>
    <w:rsid w:val="00EB5374"/>
    <w:rsid w:val="00ED7182"/>
    <w:rsid w:val="00EF25FC"/>
    <w:rsid w:val="00F151DE"/>
    <w:rsid w:val="00F311C6"/>
    <w:rsid w:val="00F34CE7"/>
    <w:rsid w:val="00F34E7D"/>
    <w:rsid w:val="00F41F1A"/>
    <w:rsid w:val="00F42A7C"/>
    <w:rsid w:val="00F45808"/>
    <w:rsid w:val="00F5767D"/>
    <w:rsid w:val="00F62DB7"/>
    <w:rsid w:val="00F6585E"/>
    <w:rsid w:val="00F7340A"/>
    <w:rsid w:val="00F8110D"/>
    <w:rsid w:val="00F84BE0"/>
    <w:rsid w:val="00FC2B9E"/>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932F9A-5BDC-479E-A3CE-1F3E44C6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801A-F497-4CD4-BD99-F35E31C8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5</cp:revision>
  <cp:lastPrinted>2016-02-16T22:29:00Z</cp:lastPrinted>
  <dcterms:created xsi:type="dcterms:W3CDTF">2016-02-24T21:57:00Z</dcterms:created>
  <dcterms:modified xsi:type="dcterms:W3CDTF">2016-02-24T23:04:00Z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