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312905" w:rsidRDefault="008C28F9"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312905">
        <w:rPr>
          <w:rFonts w:ascii="Pristina" w:hAnsi="Pristina"/>
          <w:b/>
          <w:i/>
          <w:smallCaps/>
          <w:shadow/>
          <w:sz w:val="44"/>
          <w:szCs w:val="44"/>
        </w:rPr>
        <w:t>Devil</w:t>
      </w:r>
      <w:r w:rsidR="00385437" w:rsidRPr="00312905">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6196948" r:id="rId9"/>
        </w:object>
      </w:r>
      <w:r w:rsidR="00120A32" w:rsidRPr="00312905">
        <w:rPr>
          <w:rFonts w:ascii="Pristina" w:hAnsi="Pristina"/>
          <w:b/>
          <w:i/>
          <w:smallCaps/>
          <w:shadow/>
          <w:sz w:val="44"/>
          <w:szCs w:val="44"/>
        </w:rPr>
        <w:t>Physics</w:t>
      </w:r>
    </w:p>
    <w:p w:rsidR="00FE1C18" w:rsidRPr="00312905" w:rsidRDefault="00FE1C18" w:rsidP="003C45A9">
      <w:pPr>
        <w:pStyle w:val="Header"/>
        <w:tabs>
          <w:tab w:val="clear" w:pos="4320"/>
        </w:tabs>
        <w:spacing w:after="120"/>
        <w:ind w:left="4320"/>
        <w:jc w:val="center"/>
        <w:rPr>
          <w:rFonts w:ascii="Pristina" w:hAnsi="Pristina"/>
          <w:b/>
          <w:i/>
          <w:smallCaps/>
          <w:shadow/>
          <w:sz w:val="44"/>
          <w:szCs w:val="44"/>
        </w:rPr>
      </w:pPr>
      <w:r w:rsidRPr="00312905">
        <w:rPr>
          <w:rFonts w:ascii="Pristina" w:hAnsi="Pristina"/>
          <w:b/>
          <w:i/>
          <w:smallCaps/>
          <w:shadow/>
          <w:sz w:val="44"/>
          <w:szCs w:val="44"/>
        </w:rPr>
        <w:t>Ba</w:t>
      </w:r>
      <w:r w:rsidR="006C2BC5" w:rsidRPr="00312905">
        <w:rPr>
          <w:rFonts w:ascii="Pristina" w:hAnsi="Pristina"/>
          <w:b/>
          <w:i/>
          <w:smallCaps/>
          <w:shadow/>
          <w:sz w:val="44"/>
          <w:szCs w:val="44"/>
        </w:rPr>
        <w:t>d</w:t>
      </w:r>
      <w:r w:rsidRPr="00312905">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410787">
        <w:rPr>
          <w:b/>
          <w:sz w:val="28"/>
          <w:szCs w:val="28"/>
        </w:rPr>
        <w:t xml:space="preserve"> 4-4</w:t>
      </w:r>
    </w:p>
    <w:p w:rsidR="004A618C" w:rsidRDefault="004A618C" w:rsidP="004A618C">
      <w:pPr>
        <w:numPr>
          <w:ilvl w:val="0"/>
          <w:numId w:val="24"/>
        </w:numPr>
        <w:tabs>
          <w:tab w:val="left" w:pos="450"/>
        </w:tabs>
        <w:spacing w:after="120"/>
        <w:ind w:left="450" w:hanging="450"/>
      </w:pPr>
      <w:r w:rsidRPr="004A618C">
        <w:rPr>
          <w:bCs/>
        </w:rPr>
        <w:t>Essential Idea:</w:t>
      </w:r>
      <w:r>
        <w:rPr>
          <w:bCs/>
        </w:rPr>
        <w:t xml:space="preserve">  </w:t>
      </w:r>
      <w:r w:rsidRPr="004A618C">
        <w:t>Waves interact with media and each other in a number of ways that can be unexpected and useful.</w:t>
      </w:r>
    </w:p>
    <w:p w:rsidR="004A618C" w:rsidRDefault="004A618C" w:rsidP="004A618C">
      <w:pPr>
        <w:numPr>
          <w:ilvl w:val="0"/>
          <w:numId w:val="24"/>
        </w:numPr>
        <w:tabs>
          <w:tab w:val="left" w:pos="450"/>
        </w:tabs>
        <w:spacing w:after="120"/>
        <w:ind w:left="450" w:hanging="450"/>
      </w:pPr>
      <w:r w:rsidRPr="004A618C">
        <w:rPr>
          <w:bCs/>
        </w:rPr>
        <w:t>Nature Of Science:</w:t>
      </w:r>
      <w:r>
        <w:rPr>
          <w:bCs/>
        </w:rPr>
        <w:t xml:space="preserve">  </w:t>
      </w:r>
      <w:r w:rsidRPr="004A618C">
        <w:t xml:space="preserve">Competing theories: </w:t>
      </w:r>
      <w:r>
        <w:t xml:space="preserve"> </w:t>
      </w:r>
      <w:r w:rsidRPr="004A618C">
        <w:t xml:space="preserve">The conflicting work of Huygens and Newton on their theories of light and the related debate between Fresnel, Arago and Poisson are demonstrations of two theories that were valid yet flawed and incomplete. </w:t>
      </w:r>
      <w:r>
        <w:t xml:space="preserve"> </w:t>
      </w:r>
      <w:r w:rsidRPr="004A618C">
        <w:t>This is an historical example of the progress of science that led to the acceptance of the duality of the nature of light.</w:t>
      </w:r>
    </w:p>
    <w:p w:rsidR="004A618C" w:rsidRDefault="004A618C" w:rsidP="004A618C">
      <w:pPr>
        <w:numPr>
          <w:ilvl w:val="0"/>
          <w:numId w:val="24"/>
        </w:numPr>
        <w:tabs>
          <w:tab w:val="left" w:pos="450"/>
        </w:tabs>
        <w:spacing w:after="120"/>
        <w:ind w:left="450" w:hanging="450"/>
      </w:pPr>
      <w:r w:rsidRPr="004A618C">
        <w:rPr>
          <w:bCs/>
        </w:rPr>
        <w:t>International-Mindedness:</w:t>
      </w:r>
      <w:r w:rsidRPr="004A618C">
        <w:t xml:space="preserve"> </w:t>
      </w:r>
      <w:r>
        <w:t xml:space="preserve"> </w:t>
      </w:r>
      <w:r w:rsidRPr="004A618C">
        <w:t>Characteristic wave behaviour has been used in many cultures throughout human history, often tying closely to myths and legends that formed the basis for early scientific studies</w:t>
      </w:r>
      <w:r>
        <w:t>.</w:t>
      </w:r>
    </w:p>
    <w:p w:rsidR="004A618C" w:rsidRDefault="004A618C" w:rsidP="004A618C">
      <w:pPr>
        <w:numPr>
          <w:ilvl w:val="0"/>
          <w:numId w:val="24"/>
        </w:numPr>
        <w:tabs>
          <w:tab w:val="left" w:pos="450"/>
        </w:tabs>
        <w:spacing w:after="120"/>
        <w:ind w:left="450" w:hanging="450"/>
      </w:pPr>
      <w:r w:rsidRPr="004A618C">
        <w:rPr>
          <w:bCs/>
        </w:rPr>
        <w:t>Theory Of Knowledge:</w:t>
      </w:r>
    </w:p>
    <w:p w:rsidR="00530498" w:rsidRDefault="004A618C" w:rsidP="004A618C">
      <w:pPr>
        <w:numPr>
          <w:ilvl w:val="1"/>
          <w:numId w:val="24"/>
        </w:numPr>
        <w:tabs>
          <w:tab w:val="left" w:pos="810"/>
        </w:tabs>
        <w:spacing w:after="120"/>
        <w:ind w:left="810"/>
      </w:pPr>
      <w:r w:rsidRPr="004A618C">
        <w:t>Huygens and Newton proposed two competing theories of the behaviour of light.</w:t>
      </w:r>
    </w:p>
    <w:p w:rsidR="004A618C" w:rsidRDefault="004A618C" w:rsidP="004A618C">
      <w:pPr>
        <w:numPr>
          <w:ilvl w:val="1"/>
          <w:numId w:val="24"/>
        </w:numPr>
        <w:tabs>
          <w:tab w:val="left" w:pos="810"/>
        </w:tabs>
        <w:spacing w:after="120"/>
        <w:ind w:left="810"/>
      </w:pPr>
      <w:r w:rsidRPr="004A618C">
        <w:t>How does the scientific community decide between competing theories?</w:t>
      </w:r>
    </w:p>
    <w:p w:rsidR="004A618C" w:rsidRDefault="004A618C" w:rsidP="004A618C">
      <w:pPr>
        <w:numPr>
          <w:ilvl w:val="0"/>
          <w:numId w:val="24"/>
        </w:numPr>
        <w:tabs>
          <w:tab w:val="left" w:pos="450"/>
        </w:tabs>
        <w:spacing w:after="120"/>
        <w:ind w:left="450" w:hanging="450"/>
      </w:pPr>
      <w:r w:rsidRPr="004A618C">
        <w:rPr>
          <w:bCs/>
        </w:rPr>
        <w:t>Understandings:</w:t>
      </w:r>
    </w:p>
    <w:p w:rsidR="004A618C" w:rsidRPr="004A618C" w:rsidRDefault="004A618C" w:rsidP="004A618C">
      <w:pPr>
        <w:numPr>
          <w:ilvl w:val="1"/>
          <w:numId w:val="24"/>
        </w:numPr>
        <w:tabs>
          <w:tab w:val="left" w:pos="810"/>
        </w:tabs>
        <w:spacing w:after="120"/>
        <w:ind w:left="810"/>
      </w:pPr>
      <w:r w:rsidRPr="004A618C">
        <w:t xml:space="preserve">Reflection and refraction </w:t>
      </w:r>
    </w:p>
    <w:p w:rsidR="004A618C" w:rsidRPr="004A618C" w:rsidRDefault="004A618C" w:rsidP="004A618C">
      <w:pPr>
        <w:numPr>
          <w:ilvl w:val="1"/>
          <w:numId w:val="24"/>
        </w:numPr>
        <w:tabs>
          <w:tab w:val="left" w:pos="810"/>
        </w:tabs>
        <w:spacing w:after="120"/>
        <w:ind w:left="810"/>
      </w:pPr>
      <w:r w:rsidRPr="004A618C">
        <w:t xml:space="preserve">Snell’s law, critical angle and total internal reflection </w:t>
      </w:r>
    </w:p>
    <w:p w:rsidR="004A618C" w:rsidRPr="004A618C" w:rsidRDefault="004A618C" w:rsidP="004A618C">
      <w:pPr>
        <w:numPr>
          <w:ilvl w:val="1"/>
          <w:numId w:val="24"/>
        </w:numPr>
        <w:tabs>
          <w:tab w:val="left" w:pos="810"/>
        </w:tabs>
        <w:spacing w:after="120"/>
        <w:ind w:left="810"/>
      </w:pPr>
      <w:r w:rsidRPr="004A618C">
        <w:t xml:space="preserve">Diffraction through a single-slit and around objects </w:t>
      </w:r>
    </w:p>
    <w:p w:rsidR="004A618C" w:rsidRPr="004A618C" w:rsidRDefault="004A618C" w:rsidP="004A618C">
      <w:pPr>
        <w:numPr>
          <w:ilvl w:val="1"/>
          <w:numId w:val="24"/>
        </w:numPr>
        <w:tabs>
          <w:tab w:val="left" w:pos="810"/>
        </w:tabs>
        <w:spacing w:after="120"/>
        <w:ind w:left="810"/>
      </w:pPr>
      <w:r w:rsidRPr="004A618C">
        <w:t xml:space="preserve">Interference patterns </w:t>
      </w:r>
    </w:p>
    <w:p w:rsidR="004A618C" w:rsidRPr="004A618C" w:rsidRDefault="004A618C" w:rsidP="004A618C">
      <w:pPr>
        <w:numPr>
          <w:ilvl w:val="1"/>
          <w:numId w:val="24"/>
        </w:numPr>
        <w:tabs>
          <w:tab w:val="left" w:pos="810"/>
        </w:tabs>
        <w:spacing w:after="120"/>
        <w:ind w:left="810"/>
      </w:pPr>
      <w:r w:rsidRPr="004A618C">
        <w:t xml:space="preserve">Double-slit interference </w:t>
      </w:r>
    </w:p>
    <w:p w:rsidR="004A618C" w:rsidRDefault="004A618C" w:rsidP="004A618C">
      <w:pPr>
        <w:numPr>
          <w:ilvl w:val="1"/>
          <w:numId w:val="24"/>
        </w:numPr>
        <w:tabs>
          <w:tab w:val="left" w:pos="810"/>
        </w:tabs>
        <w:spacing w:after="120"/>
        <w:ind w:left="810"/>
      </w:pPr>
      <w:r w:rsidRPr="004A618C">
        <w:t>Path difference</w:t>
      </w:r>
    </w:p>
    <w:p w:rsidR="004A618C" w:rsidRDefault="00E53CCB" w:rsidP="004A618C">
      <w:pPr>
        <w:numPr>
          <w:ilvl w:val="0"/>
          <w:numId w:val="24"/>
        </w:numPr>
        <w:tabs>
          <w:tab w:val="left" w:pos="450"/>
        </w:tabs>
        <w:spacing w:after="120"/>
        <w:ind w:left="450" w:hanging="450"/>
      </w:pPr>
      <w:r w:rsidRPr="004A618C">
        <w:rPr>
          <w:bCs/>
        </w:rPr>
        <w:t>Applications And Skills:</w:t>
      </w:r>
    </w:p>
    <w:p w:rsidR="00E53CCB" w:rsidRPr="004A618C" w:rsidRDefault="00E53CCB" w:rsidP="00E53CCB">
      <w:pPr>
        <w:numPr>
          <w:ilvl w:val="1"/>
          <w:numId w:val="24"/>
        </w:numPr>
        <w:tabs>
          <w:tab w:val="left" w:pos="810"/>
        </w:tabs>
        <w:spacing w:after="120"/>
        <w:ind w:left="810"/>
      </w:pPr>
      <w:r w:rsidRPr="004A618C">
        <w:t xml:space="preserve">Sketching and interpreting incident, reflected and transmitted waves at boundaries between media </w:t>
      </w:r>
    </w:p>
    <w:p w:rsidR="00E53CCB" w:rsidRPr="004A618C" w:rsidRDefault="00E53CCB" w:rsidP="00E53CCB">
      <w:pPr>
        <w:numPr>
          <w:ilvl w:val="1"/>
          <w:numId w:val="24"/>
        </w:numPr>
        <w:tabs>
          <w:tab w:val="left" w:pos="810"/>
        </w:tabs>
        <w:spacing w:after="120"/>
        <w:ind w:left="810"/>
      </w:pPr>
      <w:r w:rsidRPr="004A618C">
        <w:t xml:space="preserve">Solving problems involving reflection at a plane interface </w:t>
      </w:r>
    </w:p>
    <w:p w:rsidR="00E53CCB" w:rsidRPr="004A618C" w:rsidRDefault="00E53CCB" w:rsidP="00E53CCB">
      <w:pPr>
        <w:numPr>
          <w:ilvl w:val="1"/>
          <w:numId w:val="24"/>
        </w:numPr>
        <w:tabs>
          <w:tab w:val="left" w:pos="810"/>
        </w:tabs>
        <w:spacing w:after="120"/>
        <w:ind w:left="810"/>
      </w:pPr>
      <w:r w:rsidRPr="004A618C">
        <w:t xml:space="preserve">Solving problems involving Snell’s law, critical angle and total internal reflection </w:t>
      </w:r>
    </w:p>
    <w:p w:rsidR="00E53CCB" w:rsidRPr="004A618C" w:rsidRDefault="00E53CCB" w:rsidP="00E53CCB">
      <w:pPr>
        <w:numPr>
          <w:ilvl w:val="1"/>
          <w:numId w:val="24"/>
        </w:numPr>
        <w:tabs>
          <w:tab w:val="left" w:pos="810"/>
        </w:tabs>
        <w:spacing w:after="120"/>
        <w:ind w:left="810"/>
      </w:pPr>
      <w:r w:rsidRPr="004A618C">
        <w:t xml:space="preserve">Determining refractive index experimentally </w:t>
      </w:r>
    </w:p>
    <w:p w:rsidR="00E53CCB" w:rsidRPr="004A618C" w:rsidRDefault="00E53CCB" w:rsidP="00E53CCB">
      <w:pPr>
        <w:numPr>
          <w:ilvl w:val="1"/>
          <w:numId w:val="24"/>
        </w:numPr>
        <w:tabs>
          <w:tab w:val="left" w:pos="810"/>
        </w:tabs>
        <w:spacing w:after="120"/>
        <w:ind w:left="810"/>
      </w:pPr>
      <w:r w:rsidRPr="004A618C">
        <w:t xml:space="preserve">Qualitatively describing the diffraction pattern formed when plane waves are incident normally on a single-slit </w:t>
      </w:r>
    </w:p>
    <w:p w:rsidR="004A618C" w:rsidRDefault="00E53CCB" w:rsidP="00E53CCB">
      <w:pPr>
        <w:numPr>
          <w:ilvl w:val="1"/>
          <w:numId w:val="24"/>
        </w:numPr>
        <w:tabs>
          <w:tab w:val="left" w:pos="810"/>
        </w:tabs>
        <w:spacing w:after="120"/>
        <w:ind w:left="810"/>
      </w:pPr>
      <w:r w:rsidRPr="004A618C">
        <w:t>Quantitatively describing double-slit interference intensity patterns</w:t>
      </w:r>
    </w:p>
    <w:p w:rsidR="00E53CCB" w:rsidRDefault="00E53CCB" w:rsidP="00E53CCB">
      <w:pPr>
        <w:numPr>
          <w:ilvl w:val="0"/>
          <w:numId w:val="24"/>
        </w:numPr>
        <w:tabs>
          <w:tab w:val="left" w:pos="450"/>
        </w:tabs>
        <w:spacing w:after="120"/>
        <w:ind w:left="450" w:hanging="450"/>
      </w:pPr>
      <w:r w:rsidRPr="004A618C">
        <w:rPr>
          <w:bCs/>
        </w:rPr>
        <w:t>Guidance:</w:t>
      </w:r>
    </w:p>
    <w:p w:rsidR="00E53CCB" w:rsidRPr="004A618C" w:rsidRDefault="00E53CCB" w:rsidP="00E53CCB">
      <w:pPr>
        <w:numPr>
          <w:ilvl w:val="1"/>
          <w:numId w:val="24"/>
        </w:numPr>
        <w:tabs>
          <w:tab w:val="left" w:pos="810"/>
        </w:tabs>
        <w:spacing w:after="120"/>
        <w:ind w:left="810"/>
      </w:pPr>
      <w:r w:rsidRPr="004A618C">
        <w:t xml:space="preserve">Quantitative descriptions of refractive index are limited to light rays passing between two or more transparent media. If more than two media, only parallel interfaces will be considered </w:t>
      </w:r>
    </w:p>
    <w:p w:rsidR="00E53CCB" w:rsidRPr="004A618C" w:rsidRDefault="00E53CCB" w:rsidP="00E53CCB">
      <w:pPr>
        <w:numPr>
          <w:ilvl w:val="1"/>
          <w:numId w:val="24"/>
        </w:numPr>
        <w:tabs>
          <w:tab w:val="left" w:pos="810"/>
        </w:tabs>
        <w:spacing w:after="120"/>
        <w:ind w:left="810"/>
      </w:pPr>
      <w:r w:rsidRPr="004A618C">
        <w:t xml:space="preserve">Students will not be expected to derive the double-slit equation </w:t>
      </w:r>
    </w:p>
    <w:p w:rsidR="00E53CCB" w:rsidRDefault="00E53CCB" w:rsidP="00E53CCB">
      <w:pPr>
        <w:numPr>
          <w:ilvl w:val="1"/>
          <w:numId w:val="24"/>
        </w:numPr>
        <w:tabs>
          <w:tab w:val="left" w:pos="810"/>
        </w:tabs>
        <w:spacing w:after="120"/>
        <w:ind w:left="810"/>
      </w:pPr>
      <w:r w:rsidRPr="004A618C">
        <w:lastRenderedPageBreak/>
        <w:t>Students should have the opportunity to observe diffraction and interference patterns arising from more than one type of wave</w:t>
      </w:r>
    </w:p>
    <w:p w:rsidR="00E53CCB" w:rsidRDefault="00E53CCB" w:rsidP="00E53CCB">
      <w:pPr>
        <w:numPr>
          <w:ilvl w:val="0"/>
          <w:numId w:val="24"/>
        </w:numPr>
        <w:tabs>
          <w:tab w:val="left" w:pos="450"/>
        </w:tabs>
        <w:spacing w:after="120"/>
        <w:ind w:left="450" w:hanging="450"/>
      </w:pPr>
      <w:r w:rsidRPr="004A618C">
        <w:rPr>
          <w:bCs/>
        </w:rPr>
        <w:t>Data Booklet Reference:</w:t>
      </w:r>
    </w:p>
    <w:p w:rsidR="00E53CCB" w:rsidRPr="004A618C" w:rsidRDefault="008C28F9" w:rsidP="00E53CCB">
      <w:pPr>
        <w:numPr>
          <w:ilvl w:val="1"/>
          <w:numId w:val="24"/>
        </w:numPr>
        <w:tabs>
          <w:tab w:val="left" w:pos="810"/>
        </w:tabs>
        <w:spacing w:after="120"/>
        <w:ind w:left="810"/>
      </w:pPr>
      <m:oMath>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den>
        </m:f>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2</m:t>
                    </m:r>
                  </m:sub>
                </m:sSub>
              </m:e>
            </m:func>
          </m:num>
          <m:den>
            <m:func>
              <m:funcPr>
                <m:ctrlPr>
                  <w:rPr>
                    <w:rFonts w:ascii="Cambria Math" w:hAnsi="Cambria Math"/>
                  </w:rPr>
                </m:ctrlPr>
              </m:funcPr>
              <m:fName>
                <m:r>
                  <m:rPr>
                    <m:sty m:val="p"/>
                  </m:rPr>
                  <w:rPr>
                    <w:rFonts w:ascii="Cambria Math" w:hAnsi="Cambria Math"/>
                  </w:rPr>
                  <m:t>sin</m:t>
                </m:r>
              </m:fName>
              <m:e>
                <m:sSub>
                  <m:sSubPr>
                    <m:ctrlPr>
                      <w:rPr>
                        <w:rFonts w:ascii="Cambria Math" w:hAnsi="Cambria Math"/>
                      </w:rPr>
                    </m:ctrlPr>
                  </m:sSubPr>
                  <m:e>
                    <m:r>
                      <m:rPr>
                        <m:sty m:val="p"/>
                      </m:rPr>
                      <w:rPr>
                        <w:rFonts w:ascii="Cambria Math" w:hAnsi="Cambria Math"/>
                      </w:rPr>
                      <m:t>θ</m:t>
                    </m:r>
                  </m:e>
                  <m:sub>
                    <m:r>
                      <m:rPr>
                        <m:sty m:val="p"/>
                      </m:rPr>
                      <w:rPr>
                        <w:rFonts w:ascii="Cambria Math" w:hAnsi="Cambria Math"/>
                      </w:rPr>
                      <m:t>1</m:t>
                    </m:r>
                  </m:sub>
                </m:sSub>
              </m:e>
            </m:func>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den>
        </m:f>
      </m:oMath>
    </w:p>
    <w:p w:rsidR="00E53CCB" w:rsidRPr="004A618C" w:rsidRDefault="00E53CCB" w:rsidP="00E53CCB">
      <w:pPr>
        <w:numPr>
          <w:ilvl w:val="1"/>
          <w:numId w:val="24"/>
        </w:numPr>
        <w:tabs>
          <w:tab w:val="left" w:pos="810"/>
        </w:tabs>
        <w:spacing w:after="120"/>
        <w:ind w:left="810"/>
      </w:pPr>
      <m:oMath>
        <m:r>
          <m:rPr>
            <m:sty m:val="p"/>
          </m:rPr>
          <w:rPr>
            <w:rFonts w:ascii="Cambria Math" w:hAnsi="Cambria Math"/>
          </w:rPr>
          <m:t>s=</m:t>
        </m:r>
        <m:f>
          <m:fPr>
            <m:ctrlPr>
              <w:rPr>
                <w:rFonts w:ascii="Cambria Math" w:hAnsi="Cambria Math"/>
              </w:rPr>
            </m:ctrlPr>
          </m:fPr>
          <m:num>
            <m:r>
              <m:rPr>
                <m:sty m:val="p"/>
              </m:rPr>
              <w:rPr>
                <w:rFonts w:ascii="Cambria Math" w:hAnsi="Cambria Math"/>
              </w:rPr>
              <m:t>λD</m:t>
            </m:r>
          </m:num>
          <m:den>
            <m:r>
              <m:rPr>
                <m:sty m:val="p"/>
              </m:rPr>
              <w:rPr>
                <w:rFonts w:ascii="Cambria Math" w:hAnsi="Cambria Math"/>
              </w:rPr>
              <m:t>d</m:t>
            </m:r>
          </m:den>
        </m:f>
      </m:oMath>
    </w:p>
    <w:p w:rsidR="00E53CCB" w:rsidRPr="004A618C" w:rsidRDefault="00E53CCB" w:rsidP="00E53CCB">
      <w:pPr>
        <w:numPr>
          <w:ilvl w:val="1"/>
          <w:numId w:val="24"/>
        </w:numPr>
        <w:tabs>
          <w:tab w:val="left" w:pos="810"/>
        </w:tabs>
        <w:spacing w:after="120"/>
        <w:ind w:left="810"/>
      </w:pPr>
      <w:r w:rsidRPr="004A618C">
        <w:t xml:space="preserve">Constructive Interference:  path difference = </w:t>
      </w:r>
      <m:oMath>
        <m:r>
          <m:rPr>
            <m:sty m:val="p"/>
          </m:rPr>
          <w:rPr>
            <w:rFonts w:ascii="Cambria Math" w:hAnsi="Cambria Math"/>
          </w:rPr>
          <m:t>nλ</m:t>
        </m:r>
      </m:oMath>
    </w:p>
    <w:p w:rsidR="00E53CCB" w:rsidRDefault="00E53CCB" w:rsidP="00E53CCB">
      <w:pPr>
        <w:numPr>
          <w:ilvl w:val="1"/>
          <w:numId w:val="24"/>
        </w:numPr>
        <w:tabs>
          <w:tab w:val="left" w:pos="810"/>
        </w:tabs>
        <w:spacing w:after="120"/>
        <w:ind w:left="810"/>
      </w:pPr>
      <w:r w:rsidRPr="004A618C">
        <w:t xml:space="preserve">Destructive Interference:  path difference = </w:t>
      </w:r>
      <m:oMath>
        <m:d>
          <m:dPr>
            <m:ctrlPr>
              <w:rPr>
                <w:rFonts w:ascii="Cambria Math" w:hAnsi="Cambria Math"/>
              </w:rPr>
            </m:ctrlPr>
          </m:dPr>
          <m:e>
            <m:r>
              <m:rPr>
                <m:sty m:val="p"/>
              </m:rPr>
              <w:rPr>
                <w:rFonts w:ascii="Cambria Math" w:hAnsi="Cambria Math"/>
              </w:rPr>
              <m:t>n+</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λ</m:t>
        </m:r>
      </m:oMath>
    </w:p>
    <w:p w:rsidR="00E53CCB" w:rsidRDefault="00E53CCB" w:rsidP="00E53CCB">
      <w:pPr>
        <w:numPr>
          <w:ilvl w:val="0"/>
          <w:numId w:val="24"/>
        </w:numPr>
        <w:tabs>
          <w:tab w:val="left" w:pos="450"/>
        </w:tabs>
        <w:spacing w:after="120"/>
        <w:ind w:left="450" w:hanging="450"/>
      </w:pPr>
      <w:r w:rsidRPr="004A618C">
        <w:rPr>
          <w:bCs/>
        </w:rPr>
        <w:t>Utilization:</w:t>
      </w:r>
    </w:p>
    <w:p w:rsidR="00E53CCB" w:rsidRPr="004A618C" w:rsidRDefault="00E53CCB" w:rsidP="00E53CCB">
      <w:pPr>
        <w:numPr>
          <w:ilvl w:val="1"/>
          <w:numId w:val="24"/>
        </w:numPr>
        <w:tabs>
          <w:tab w:val="left" w:pos="810"/>
        </w:tabs>
        <w:spacing w:after="120"/>
        <w:ind w:left="810"/>
      </w:pPr>
      <w:r w:rsidRPr="004A618C">
        <w:t xml:space="preserve">A satellite footprint on Earth is governed by the diffraction at the dish on the satellite </w:t>
      </w:r>
    </w:p>
    <w:p w:rsidR="00E53CCB" w:rsidRPr="004A618C" w:rsidRDefault="00E53CCB" w:rsidP="00E53CCB">
      <w:pPr>
        <w:numPr>
          <w:ilvl w:val="1"/>
          <w:numId w:val="24"/>
        </w:numPr>
        <w:tabs>
          <w:tab w:val="left" w:pos="810"/>
        </w:tabs>
        <w:spacing w:after="120"/>
        <w:ind w:left="810"/>
      </w:pPr>
      <w:r w:rsidRPr="004A618C">
        <w:t xml:space="preserve">Applications of the refraction and reflection of light range from the simple plane mirror through the medical endoscope and beyond. Many of these applications have enabled us to improve and extend our sense of vision </w:t>
      </w:r>
    </w:p>
    <w:p w:rsidR="00E53CCB" w:rsidRPr="004A618C" w:rsidRDefault="00E53CCB" w:rsidP="00E53CCB">
      <w:pPr>
        <w:numPr>
          <w:ilvl w:val="1"/>
          <w:numId w:val="24"/>
        </w:numPr>
        <w:tabs>
          <w:tab w:val="left" w:pos="810"/>
        </w:tabs>
        <w:spacing w:after="120"/>
        <w:ind w:left="810"/>
      </w:pPr>
      <w:r w:rsidRPr="004A618C">
        <w:t xml:space="preserve">The simple idea of the cancellation of two coherent light rays reflecting from two surfaces leads to data storage in compact discs and their successors </w:t>
      </w:r>
    </w:p>
    <w:p w:rsidR="00E53CCB" w:rsidRDefault="00E53CCB" w:rsidP="00E53CCB">
      <w:pPr>
        <w:numPr>
          <w:ilvl w:val="1"/>
          <w:numId w:val="24"/>
        </w:numPr>
        <w:tabs>
          <w:tab w:val="left" w:pos="810"/>
        </w:tabs>
        <w:spacing w:after="120"/>
        <w:ind w:left="810"/>
      </w:pPr>
      <w:r w:rsidRPr="004A618C">
        <w:t>The physical explanation of the rainbow involves refraction and total internal reflection. The bright and dark bands inside the rainbow, supernumeraries, can be explained only by the wave nature of light and diffraction</w:t>
      </w:r>
    </w:p>
    <w:p w:rsidR="00E53CCB" w:rsidRDefault="00E53CCB" w:rsidP="00E53CCB">
      <w:pPr>
        <w:numPr>
          <w:ilvl w:val="0"/>
          <w:numId w:val="24"/>
        </w:numPr>
        <w:tabs>
          <w:tab w:val="left" w:pos="450"/>
        </w:tabs>
        <w:spacing w:after="120"/>
        <w:ind w:left="450" w:hanging="450"/>
      </w:pPr>
      <w:r w:rsidRPr="004A618C">
        <w:rPr>
          <w:bCs/>
        </w:rPr>
        <w:t>Aims:</w:t>
      </w:r>
    </w:p>
    <w:p w:rsidR="00E53CCB" w:rsidRPr="004A618C" w:rsidRDefault="00E53CCB" w:rsidP="00E53CCB">
      <w:pPr>
        <w:numPr>
          <w:ilvl w:val="1"/>
          <w:numId w:val="24"/>
        </w:numPr>
        <w:tabs>
          <w:tab w:val="left" w:pos="810"/>
        </w:tabs>
        <w:spacing w:after="120"/>
        <w:ind w:left="810"/>
      </w:pPr>
      <w:r w:rsidRPr="004A618C">
        <w:t xml:space="preserve">Aim 1: the historical aspects of this topic are still relevant science and provide valuable insight into the work of earlier scientists </w:t>
      </w:r>
    </w:p>
    <w:p w:rsidR="00E53CCB" w:rsidRPr="004A618C" w:rsidRDefault="00E53CCB" w:rsidP="00E53CCB">
      <w:pPr>
        <w:numPr>
          <w:ilvl w:val="1"/>
          <w:numId w:val="24"/>
        </w:numPr>
        <w:tabs>
          <w:tab w:val="left" w:pos="810"/>
        </w:tabs>
        <w:spacing w:after="120"/>
        <w:ind w:left="810"/>
      </w:pPr>
      <w:r w:rsidRPr="004A618C">
        <w:t xml:space="preserve">Aim 6: experiments could include (but are not limited to): determination of refractive index and application of Snell’s law; determining conditions under which total internal reflection may occur; examination of diffraction patterns through apertures and around obstacles; investigation of the double-slit experiment </w:t>
      </w:r>
    </w:p>
    <w:p w:rsidR="00E53CCB" w:rsidRDefault="00E53CCB" w:rsidP="00E53CCB">
      <w:pPr>
        <w:numPr>
          <w:ilvl w:val="1"/>
          <w:numId w:val="24"/>
        </w:numPr>
        <w:tabs>
          <w:tab w:val="left" w:pos="810"/>
        </w:tabs>
        <w:spacing w:after="120"/>
        <w:ind w:left="810"/>
      </w:pPr>
      <w:r w:rsidRPr="004A618C">
        <w:t>Aim 8: the increasing use of digital data and its storage density has implications on individual privacy through the permanence of a digital footprint</w:t>
      </w:r>
    </w:p>
    <w:p w:rsidR="00F151DE" w:rsidRDefault="003C45A9" w:rsidP="00F151DE">
      <w:pPr>
        <w:numPr>
          <w:ilvl w:val="0"/>
          <w:numId w:val="24"/>
        </w:numPr>
        <w:spacing w:after="120"/>
        <w:ind w:left="360"/>
      </w:pPr>
      <w:r>
        <w:t xml:space="preserve">Read </w:t>
      </w:r>
      <w:r w:rsidR="005563C4">
        <w:t>section</w:t>
      </w:r>
      <w:r w:rsidR="00410787">
        <w:t xml:space="preserve"> 4-4</w:t>
      </w:r>
      <w:r w:rsidR="004A618C">
        <w:t xml:space="preserve">, </w:t>
      </w:r>
      <w:r w:rsidR="004A618C" w:rsidRPr="004A618C">
        <w:t>pg. 172-181</w:t>
      </w:r>
      <w:r w:rsidR="004A618C">
        <w:t>,</w:t>
      </w:r>
      <w:r w:rsidR="005563C4">
        <w:t xml:space="preserve"> in your textbook.</w:t>
      </w:r>
    </w:p>
    <w:p w:rsidR="00410787" w:rsidRDefault="00410787" w:rsidP="003860D7">
      <w:pPr>
        <w:numPr>
          <w:ilvl w:val="0"/>
          <w:numId w:val="24"/>
        </w:numPr>
        <w:spacing w:after="120"/>
      </w:pPr>
      <w:r>
        <w:t xml:space="preserve">Watch the video </w:t>
      </w:r>
      <w:r w:rsidR="003860D7" w:rsidRPr="003860D7">
        <w:rPr>
          <w:b/>
          <w:i/>
        </w:rPr>
        <w:t>Star Trek vs. Star Wars</w:t>
      </w:r>
      <w:r w:rsidR="00530498">
        <w:t xml:space="preserve"> from the class website.</w:t>
      </w:r>
    </w:p>
    <w:p w:rsidR="00291AA8" w:rsidRDefault="00410787" w:rsidP="00F151DE">
      <w:pPr>
        <w:numPr>
          <w:ilvl w:val="0"/>
          <w:numId w:val="24"/>
        </w:numPr>
        <w:spacing w:after="120"/>
        <w:ind w:left="360"/>
      </w:pPr>
      <w:r>
        <w:t xml:space="preserve">Describe how each of the following terms could be employed in the </w:t>
      </w:r>
      <w:r w:rsidR="00530498">
        <w:t xml:space="preserve">above </w:t>
      </w:r>
      <w:r>
        <w:t>video.  Creativity and poetic license are both allowed and encouraged.</w:t>
      </w:r>
    </w:p>
    <w:p w:rsidR="000B7C90" w:rsidRDefault="000B7C90" w:rsidP="000F2895">
      <w:pPr>
        <w:numPr>
          <w:ilvl w:val="1"/>
          <w:numId w:val="24"/>
        </w:numPr>
        <w:tabs>
          <w:tab w:val="left" w:pos="720"/>
        </w:tabs>
        <w:spacing w:after="120"/>
        <w:ind w:left="720"/>
      </w:pPr>
      <w:r>
        <w:t>Reflection</w:t>
      </w:r>
    </w:p>
    <w:p w:rsidR="000B7C90" w:rsidRDefault="000B7C90" w:rsidP="000F2895">
      <w:pPr>
        <w:numPr>
          <w:ilvl w:val="1"/>
          <w:numId w:val="24"/>
        </w:numPr>
        <w:tabs>
          <w:tab w:val="left" w:pos="720"/>
        </w:tabs>
        <w:spacing w:after="120"/>
        <w:ind w:left="720"/>
      </w:pPr>
      <w:r>
        <w:t>Snell’s Law</w:t>
      </w:r>
    </w:p>
    <w:p w:rsidR="000B7C90" w:rsidRDefault="000B7C90" w:rsidP="000F2895">
      <w:pPr>
        <w:numPr>
          <w:ilvl w:val="1"/>
          <w:numId w:val="24"/>
        </w:numPr>
        <w:tabs>
          <w:tab w:val="left" w:pos="720"/>
        </w:tabs>
        <w:spacing w:after="120"/>
        <w:ind w:left="720"/>
      </w:pPr>
      <w:r>
        <w:t>Refractive Index</w:t>
      </w:r>
    </w:p>
    <w:p w:rsidR="000B7C90" w:rsidRDefault="000B7C90" w:rsidP="000F2895">
      <w:pPr>
        <w:numPr>
          <w:ilvl w:val="1"/>
          <w:numId w:val="24"/>
        </w:numPr>
        <w:tabs>
          <w:tab w:val="left" w:pos="720"/>
        </w:tabs>
        <w:spacing w:after="120"/>
        <w:ind w:left="720"/>
      </w:pPr>
      <w:r>
        <w:t>Dispersion</w:t>
      </w:r>
    </w:p>
    <w:p w:rsidR="000B7C90" w:rsidRDefault="000B7C90" w:rsidP="000F2895">
      <w:pPr>
        <w:numPr>
          <w:ilvl w:val="1"/>
          <w:numId w:val="24"/>
        </w:numPr>
        <w:tabs>
          <w:tab w:val="left" w:pos="720"/>
        </w:tabs>
        <w:spacing w:after="120"/>
        <w:ind w:left="720"/>
      </w:pPr>
      <w:r>
        <w:t>Total Internal Reflection</w:t>
      </w:r>
    </w:p>
    <w:p w:rsidR="000B7C90" w:rsidRDefault="000B7C90" w:rsidP="000F2895">
      <w:pPr>
        <w:numPr>
          <w:ilvl w:val="1"/>
          <w:numId w:val="24"/>
        </w:numPr>
        <w:tabs>
          <w:tab w:val="left" w:pos="720"/>
        </w:tabs>
        <w:spacing w:after="120"/>
        <w:ind w:left="720"/>
      </w:pPr>
      <w:r>
        <w:t>Critical Angle</w:t>
      </w:r>
    </w:p>
    <w:p w:rsidR="007A1229" w:rsidRDefault="007A1229" w:rsidP="007A1229">
      <w:pPr>
        <w:numPr>
          <w:ilvl w:val="1"/>
          <w:numId w:val="24"/>
        </w:numPr>
        <w:tabs>
          <w:tab w:val="left" w:pos="720"/>
        </w:tabs>
        <w:spacing w:after="120"/>
        <w:ind w:left="720"/>
      </w:pPr>
      <w:r>
        <w:t>Diffraction</w:t>
      </w:r>
      <w:bookmarkStart w:id="0" w:name="_GoBack"/>
      <w:bookmarkEnd w:id="0"/>
    </w:p>
    <w:p w:rsidR="007A1229" w:rsidRDefault="007A1229" w:rsidP="007A1229">
      <w:pPr>
        <w:numPr>
          <w:ilvl w:val="1"/>
          <w:numId w:val="24"/>
        </w:numPr>
        <w:tabs>
          <w:tab w:val="left" w:pos="720"/>
        </w:tabs>
        <w:spacing w:after="120"/>
        <w:ind w:left="720"/>
      </w:pPr>
      <w:r>
        <w:lastRenderedPageBreak/>
        <w:t>Interference</w:t>
      </w:r>
    </w:p>
    <w:p w:rsidR="007A1229" w:rsidRDefault="007A1229" w:rsidP="007A1229">
      <w:pPr>
        <w:numPr>
          <w:ilvl w:val="1"/>
          <w:numId w:val="24"/>
        </w:numPr>
        <w:tabs>
          <w:tab w:val="left" w:pos="720"/>
        </w:tabs>
        <w:spacing w:after="120"/>
        <w:ind w:left="720"/>
      </w:pPr>
      <w:r>
        <w:t>Path Difference</w:t>
      </w:r>
    </w:p>
    <w:p w:rsidR="007A1229" w:rsidRDefault="007A1229" w:rsidP="007A1229">
      <w:pPr>
        <w:numPr>
          <w:ilvl w:val="1"/>
          <w:numId w:val="24"/>
        </w:numPr>
        <w:tabs>
          <w:tab w:val="left" w:pos="720"/>
        </w:tabs>
        <w:spacing w:after="120"/>
        <w:ind w:left="720"/>
      </w:pPr>
      <w:r>
        <w:t>Constructive Interference</w:t>
      </w:r>
    </w:p>
    <w:p w:rsidR="007A1229" w:rsidRDefault="007A1229" w:rsidP="007A1229">
      <w:pPr>
        <w:numPr>
          <w:ilvl w:val="1"/>
          <w:numId w:val="24"/>
        </w:numPr>
        <w:tabs>
          <w:tab w:val="left" w:pos="720"/>
        </w:tabs>
        <w:spacing w:after="120"/>
        <w:ind w:left="720"/>
      </w:pPr>
      <w:r>
        <w:t>Destructive Interference</w:t>
      </w:r>
    </w:p>
    <w:p w:rsidR="007A1229" w:rsidRDefault="007A1229" w:rsidP="007A1229">
      <w:pPr>
        <w:numPr>
          <w:ilvl w:val="1"/>
          <w:numId w:val="24"/>
        </w:numPr>
        <w:tabs>
          <w:tab w:val="left" w:pos="720"/>
        </w:tabs>
        <w:spacing w:after="120"/>
        <w:ind w:left="720"/>
      </w:pPr>
      <w:r>
        <w:t>Double-Slit Interference</w:t>
      </w:r>
    </w:p>
    <w:p w:rsidR="007869FF" w:rsidRDefault="0039177C" w:rsidP="00D6559A">
      <w:pPr>
        <w:numPr>
          <w:ilvl w:val="0"/>
          <w:numId w:val="24"/>
        </w:numPr>
        <w:spacing w:after="120"/>
        <w:ind w:left="360"/>
        <w:jc w:val="both"/>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r>
        <w:t xml:space="preserve">  You </w:t>
      </w:r>
      <w:r w:rsidRPr="0039177C">
        <w:rPr>
          <w:b/>
          <w:i/>
        </w:rPr>
        <w:t>do not</w:t>
      </w:r>
      <w:r>
        <w:t xml:space="preserve"> need </w:t>
      </w:r>
      <w:r w:rsidR="003860D7">
        <w:t xml:space="preserve">to </w:t>
      </w:r>
      <w:r>
        <w:t>include a copy of these instructions with the assignment you hand in.</w:t>
      </w:r>
    </w:p>
    <w:sectPr w:rsidR="007869FF"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8F9" w:rsidRDefault="008C28F9" w:rsidP="003E5394">
      <w:r>
        <w:separator/>
      </w:r>
    </w:p>
  </w:endnote>
  <w:endnote w:type="continuationSeparator" w:id="0">
    <w:p w:rsidR="008C28F9" w:rsidRDefault="008C28F9"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5F7AA6" w:rsidRDefault="003E5394" w:rsidP="005F7AA6">
    <w:pPr>
      <w:pStyle w:val="Footer"/>
      <w:tabs>
        <w:tab w:val="clear" w:pos="4680"/>
        <w:tab w:val="clear" w:pos="9360"/>
        <w:tab w:val="center" w:pos="5220"/>
        <w:tab w:val="right" w:pos="10512"/>
      </w:tabs>
      <w:rPr>
        <w:b/>
        <w:sz w:val="16"/>
        <w:szCs w:val="16"/>
      </w:rPr>
    </w:pPr>
  </w:p>
  <w:p w:rsidR="003E5394" w:rsidRPr="005F7AA6" w:rsidRDefault="008C28F9" w:rsidP="005F7AA6">
    <w:pPr>
      <w:pStyle w:val="Footer"/>
      <w:pBdr>
        <w:top w:val="single" w:sz="4" w:space="1" w:color="auto"/>
      </w:pBdr>
      <w:tabs>
        <w:tab w:val="clear" w:pos="4680"/>
        <w:tab w:val="clear" w:pos="9360"/>
        <w:tab w:val="center" w:pos="5220"/>
        <w:tab w:val="right" w:pos="10512"/>
      </w:tabs>
      <w:rPr>
        <w:b/>
        <w:sz w:val="16"/>
        <w:szCs w:val="16"/>
      </w:rPr>
    </w:pPr>
    <w:r w:rsidRPr="005F7AA6">
      <w:rPr>
        <w:b/>
        <w:sz w:val="16"/>
        <w:szCs w:val="16"/>
      </w:rPr>
      <w:fldChar w:fldCharType="begin"/>
    </w:r>
    <w:r w:rsidRPr="005F7AA6">
      <w:rPr>
        <w:b/>
        <w:sz w:val="16"/>
        <w:szCs w:val="16"/>
      </w:rPr>
      <w:instrText xml:space="preserve"> FILENAME  \* Caps  \* MERGEFORMAT </w:instrText>
    </w:r>
    <w:r w:rsidRPr="005F7AA6">
      <w:rPr>
        <w:b/>
        <w:sz w:val="16"/>
        <w:szCs w:val="16"/>
      </w:rPr>
      <w:fldChar w:fldCharType="separate"/>
    </w:r>
    <w:r w:rsidR="00BC6D69">
      <w:rPr>
        <w:b/>
        <w:noProof/>
        <w:sz w:val="16"/>
        <w:szCs w:val="16"/>
      </w:rPr>
      <w:t>Reading Activity Lsn 4-4.Docx</w:t>
    </w:r>
    <w:r w:rsidRPr="005F7AA6">
      <w:rPr>
        <w:b/>
        <w:noProof/>
        <w:sz w:val="16"/>
        <w:szCs w:val="16"/>
      </w:rPr>
      <w:fldChar w:fldCharType="end"/>
    </w:r>
    <w:r w:rsidR="003E5394" w:rsidRPr="005F7AA6">
      <w:rPr>
        <w:b/>
        <w:sz w:val="16"/>
        <w:szCs w:val="16"/>
      </w:rPr>
      <w:tab/>
    </w:r>
    <w:r w:rsidR="0011245A" w:rsidRPr="005F7AA6">
      <w:rPr>
        <w:b/>
        <w:sz w:val="16"/>
        <w:szCs w:val="16"/>
      </w:rPr>
      <w:t xml:space="preserve">Updated:  </w:t>
    </w:r>
    <w:r w:rsidR="00806775" w:rsidRPr="005F7AA6">
      <w:rPr>
        <w:b/>
        <w:sz w:val="16"/>
        <w:szCs w:val="16"/>
      </w:rPr>
      <w:fldChar w:fldCharType="begin"/>
    </w:r>
    <w:r w:rsidR="0011245A" w:rsidRPr="005F7AA6">
      <w:rPr>
        <w:b/>
        <w:sz w:val="16"/>
        <w:szCs w:val="16"/>
      </w:rPr>
      <w:instrText xml:space="preserve"> SAVEDATE  \@ "d-MMM-yy"  \* MERGEFORMAT </w:instrText>
    </w:r>
    <w:r w:rsidR="00806775" w:rsidRPr="005F7AA6">
      <w:rPr>
        <w:b/>
        <w:sz w:val="16"/>
        <w:szCs w:val="16"/>
      </w:rPr>
      <w:fldChar w:fldCharType="separate"/>
    </w:r>
    <w:r w:rsidR="00BC6D69">
      <w:rPr>
        <w:b/>
        <w:noProof/>
        <w:sz w:val="16"/>
        <w:szCs w:val="16"/>
      </w:rPr>
      <w:t>5-Feb-16</w:t>
    </w:r>
    <w:r w:rsidR="00806775" w:rsidRPr="005F7AA6">
      <w:rPr>
        <w:b/>
        <w:sz w:val="16"/>
        <w:szCs w:val="16"/>
      </w:rPr>
      <w:fldChar w:fldCharType="end"/>
    </w:r>
    <w:r w:rsidR="0011245A" w:rsidRPr="005F7AA6">
      <w:rPr>
        <w:b/>
        <w:sz w:val="16"/>
        <w:szCs w:val="16"/>
      </w:rPr>
      <w:tab/>
    </w:r>
    <w:r w:rsidR="003E5394" w:rsidRPr="005F7AA6">
      <w:rPr>
        <w:b/>
        <w:sz w:val="16"/>
        <w:szCs w:val="16"/>
      </w:rPr>
      <w:t xml:space="preserve">Page </w:t>
    </w:r>
    <w:r w:rsidR="00806775" w:rsidRPr="005F7AA6">
      <w:rPr>
        <w:b/>
        <w:sz w:val="16"/>
        <w:szCs w:val="16"/>
      </w:rPr>
      <w:fldChar w:fldCharType="begin"/>
    </w:r>
    <w:r w:rsidR="003E5394" w:rsidRPr="005F7AA6">
      <w:rPr>
        <w:b/>
        <w:sz w:val="16"/>
        <w:szCs w:val="16"/>
      </w:rPr>
      <w:instrText xml:space="preserve"> PAGE  \* Arabic  \* MERGEFORMAT </w:instrText>
    </w:r>
    <w:r w:rsidR="00806775" w:rsidRPr="005F7AA6">
      <w:rPr>
        <w:b/>
        <w:sz w:val="16"/>
        <w:szCs w:val="16"/>
      </w:rPr>
      <w:fldChar w:fldCharType="separate"/>
    </w:r>
    <w:r w:rsidR="00BC6D69">
      <w:rPr>
        <w:b/>
        <w:noProof/>
        <w:sz w:val="16"/>
        <w:szCs w:val="16"/>
      </w:rPr>
      <w:t>3</w:t>
    </w:r>
    <w:r w:rsidR="00806775" w:rsidRPr="005F7AA6">
      <w:rPr>
        <w:b/>
        <w:sz w:val="16"/>
        <w:szCs w:val="16"/>
      </w:rPr>
      <w:fldChar w:fldCharType="end"/>
    </w:r>
    <w:r w:rsidR="003E5394" w:rsidRPr="005F7AA6">
      <w:rPr>
        <w:b/>
        <w:sz w:val="16"/>
        <w:szCs w:val="16"/>
      </w:rPr>
      <w:t xml:space="preserve"> of </w:t>
    </w:r>
    <w:r w:rsidRPr="005F7AA6">
      <w:rPr>
        <w:b/>
        <w:sz w:val="16"/>
        <w:szCs w:val="16"/>
      </w:rPr>
      <w:fldChar w:fldCharType="begin"/>
    </w:r>
    <w:r w:rsidRPr="005F7AA6">
      <w:rPr>
        <w:b/>
        <w:sz w:val="16"/>
        <w:szCs w:val="16"/>
      </w:rPr>
      <w:instrText xml:space="preserve"> NUMPAGES  \* Arabic  \* MERGEFORMAT </w:instrText>
    </w:r>
    <w:r w:rsidRPr="005F7AA6">
      <w:rPr>
        <w:b/>
        <w:sz w:val="16"/>
        <w:szCs w:val="16"/>
      </w:rPr>
      <w:fldChar w:fldCharType="separate"/>
    </w:r>
    <w:r w:rsidR="00BC6D69">
      <w:rPr>
        <w:b/>
        <w:noProof/>
        <w:sz w:val="16"/>
        <w:szCs w:val="16"/>
      </w:rPr>
      <w:t>3</w:t>
    </w:r>
    <w:r w:rsidRPr="005F7AA6">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8F9" w:rsidRDefault="008C28F9" w:rsidP="003E5394">
      <w:r>
        <w:separator/>
      </w:r>
    </w:p>
  </w:footnote>
  <w:footnote w:type="continuationSeparator" w:id="0">
    <w:p w:rsidR="008C28F9" w:rsidRDefault="008C28F9"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0D21"/>
    <w:multiLevelType w:val="hybridMultilevel"/>
    <w:tmpl w:val="9606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06785D"/>
    <w:multiLevelType w:val="multilevel"/>
    <w:tmpl w:val="937EC97E"/>
    <w:numStyleLink w:val="OverheadNotes"/>
  </w:abstractNum>
  <w:abstractNum w:abstractNumId="6">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8">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F88323A"/>
    <w:multiLevelType w:val="multilevel"/>
    <w:tmpl w:val="937EC97E"/>
    <w:numStyleLink w:val="OverheadNotes"/>
  </w:abstractNum>
  <w:abstractNum w:abstractNumId="21">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5"/>
  </w:num>
  <w:num w:numId="2">
    <w:abstractNumId w:val="9"/>
  </w:num>
  <w:num w:numId="3">
    <w:abstractNumId w:val="24"/>
  </w:num>
  <w:num w:numId="4">
    <w:abstractNumId w:val="7"/>
  </w:num>
  <w:num w:numId="5">
    <w:abstractNumId w:val="4"/>
  </w:num>
  <w:num w:numId="6">
    <w:abstractNumId w:val="16"/>
  </w:num>
  <w:num w:numId="7">
    <w:abstractNumId w:val="12"/>
  </w:num>
  <w:num w:numId="8">
    <w:abstractNumId w:val="22"/>
  </w:num>
  <w:num w:numId="9">
    <w:abstractNumId w:val="3"/>
  </w:num>
  <w:num w:numId="10">
    <w:abstractNumId w:val="21"/>
  </w:num>
  <w:num w:numId="11">
    <w:abstractNumId w:val="11"/>
  </w:num>
  <w:num w:numId="12">
    <w:abstractNumId w:val="15"/>
  </w:num>
  <w:num w:numId="13">
    <w:abstractNumId w:val="10"/>
  </w:num>
  <w:num w:numId="14">
    <w:abstractNumId w:val="23"/>
  </w:num>
  <w:num w:numId="15">
    <w:abstractNumId w:val="19"/>
  </w:num>
  <w:num w:numId="16">
    <w:abstractNumId w:val="18"/>
  </w:num>
  <w:num w:numId="17">
    <w:abstractNumId w:val="14"/>
  </w:num>
  <w:num w:numId="18">
    <w:abstractNumId w:val="2"/>
  </w:num>
  <w:num w:numId="19">
    <w:abstractNumId w:val="17"/>
  </w:num>
  <w:num w:numId="20">
    <w:abstractNumId w:val="20"/>
  </w:num>
  <w:num w:numId="21">
    <w:abstractNumId w:val="5"/>
  </w:num>
  <w:num w:numId="22">
    <w:abstractNumId w:val="1"/>
  </w:num>
  <w:num w:numId="23">
    <w:abstractNumId w:val="13"/>
  </w:num>
  <w:num w:numId="24">
    <w:abstractNumId w:val="8"/>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7503D"/>
    <w:rsid w:val="00090D9B"/>
    <w:rsid w:val="000958ED"/>
    <w:rsid w:val="000A5FBA"/>
    <w:rsid w:val="000A69DC"/>
    <w:rsid w:val="000B7C90"/>
    <w:rsid w:val="000C67D6"/>
    <w:rsid w:val="000C6E20"/>
    <w:rsid w:val="000E77E3"/>
    <w:rsid w:val="000F0F8A"/>
    <w:rsid w:val="000F2895"/>
    <w:rsid w:val="0010536A"/>
    <w:rsid w:val="0011245A"/>
    <w:rsid w:val="00120A32"/>
    <w:rsid w:val="00123E14"/>
    <w:rsid w:val="00141059"/>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3398E"/>
    <w:rsid w:val="0026746B"/>
    <w:rsid w:val="0027315C"/>
    <w:rsid w:val="002736F6"/>
    <w:rsid w:val="00273ABF"/>
    <w:rsid w:val="002818A1"/>
    <w:rsid w:val="00290708"/>
    <w:rsid w:val="002914D1"/>
    <w:rsid w:val="00291AA8"/>
    <w:rsid w:val="0029269E"/>
    <w:rsid w:val="002C47E1"/>
    <w:rsid w:val="002C7B2A"/>
    <w:rsid w:val="002E56A6"/>
    <w:rsid w:val="002E57C2"/>
    <w:rsid w:val="002F0FB3"/>
    <w:rsid w:val="00312905"/>
    <w:rsid w:val="00322342"/>
    <w:rsid w:val="003224BD"/>
    <w:rsid w:val="00324E36"/>
    <w:rsid w:val="00327A65"/>
    <w:rsid w:val="0033642B"/>
    <w:rsid w:val="0034482D"/>
    <w:rsid w:val="00346445"/>
    <w:rsid w:val="00352C84"/>
    <w:rsid w:val="003643DB"/>
    <w:rsid w:val="003656A0"/>
    <w:rsid w:val="00370B8A"/>
    <w:rsid w:val="00370C04"/>
    <w:rsid w:val="00385437"/>
    <w:rsid w:val="003860D7"/>
    <w:rsid w:val="0039177C"/>
    <w:rsid w:val="003B7671"/>
    <w:rsid w:val="003C45A9"/>
    <w:rsid w:val="003D5207"/>
    <w:rsid w:val="003D576F"/>
    <w:rsid w:val="003D7A02"/>
    <w:rsid w:val="003E0E3A"/>
    <w:rsid w:val="003E1D13"/>
    <w:rsid w:val="003E5394"/>
    <w:rsid w:val="003E5AA9"/>
    <w:rsid w:val="003F5EBD"/>
    <w:rsid w:val="00407550"/>
    <w:rsid w:val="00410787"/>
    <w:rsid w:val="00412A63"/>
    <w:rsid w:val="00413F6C"/>
    <w:rsid w:val="0043349C"/>
    <w:rsid w:val="00460C96"/>
    <w:rsid w:val="00462125"/>
    <w:rsid w:val="00482D7C"/>
    <w:rsid w:val="00493DEE"/>
    <w:rsid w:val="004A1F03"/>
    <w:rsid w:val="004A3876"/>
    <w:rsid w:val="004A618C"/>
    <w:rsid w:val="004B447B"/>
    <w:rsid w:val="004C4FAC"/>
    <w:rsid w:val="004C551A"/>
    <w:rsid w:val="004E012E"/>
    <w:rsid w:val="004F6BE6"/>
    <w:rsid w:val="00512240"/>
    <w:rsid w:val="005212A4"/>
    <w:rsid w:val="00530498"/>
    <w:rsid w:val="005310FF"/>
    <w:rsid w:val="00534D74"/>
    <w:rsid w:val="005555B8"/>
    <w:rsid w:val="005563C4"/>
    <w:rsid w:val="005615C3"/>
    <w:rsid w:val="005A26B3"/>
    <w:rsid w:val="005A6D72"/>
    <w:rsid w:val="005C207E"/>
    <w:rsid w:val="005C32E5"/>
    <w:rsid w:val="005C33AD"/>
    <w:rsid w:val="005D6CCF"/>
    <w:rsid w:val="005E5949"/>
    <w:rsid w:val="005F6B56"/>
    <w:rsid w:val="005F7AA6"/>
    <w:rsid w:val="005F7D1D"/>
    <w:rsid w:val="00600131"/>
    <w:rsid w:val="00621175"/>
    <w:rsid w:val="0062619D"/>
    <w:rsid w:val="0063069B"/>
    <w:rsid w:val="006308CC"/>
    <w:rsid w:val="00631F03"/>
    <w:rsid w:val="006415A6"/>
    <w:rsid w:val="00641A77"/>
    <w:rsid w:val="00641F62"/>
    <w:rsid w:val="00661E50"/>
    <w:rsid w:val="0066283F"/>
    <w:rsid w:val="00680868"/>
    <w:rsid w:val="0068127D"/>
    <w:rsid w:val="00692B19"/>
    <w:rsid w:val="00697E88"/>
    <w:rsid w:val="006B6E73"/>
    <w:rsid w:val="006C2BC5"/>
    <w:rsid w:val="006E38C4"/>
    <w:rsid w:val="006F57B8"/>
    <w:rsid w:val="00706413"/>
    <w:rsid w:val="007118AB"/>
    <w:rsid w:val="007130DD"/>
    <w:rsid w:val="007153F0"/>
    <w:rsid w:val="007317AD"/>
    <w:rsid w:val="00741304"/>
    <w:rsid w:val="00744F26"/>
    <w:rsid w:val="00754D75"/>
    <w:rsid w:val="0076663B"/>
    <w:rsid w:val="007869FF"/>
    <w:rsid w:val="007873B4"/>
    <w:rsid w:val="007A1229"/>
    <w:rsid w:val="007B78AF"/>
    <w:rsid w:val="007C0C6E"/>
    <w:rsid w:val="007C2DA7"/>
    <w:rsid w:val="007D5501"/>
    <w:rsid w:val="007E61FF"/>
    <w:rsid w:val="007F2477"/>
    <w:rsid w:val="007F3BD7"/>
    <w:rsid w:val="007F43DA"/>
    <w:rsid w:val="008051C9"/>
    <w:rsid w:val="00806775"/>
    <w:rsid w:val="00822324"/>
    <w:rsid w:val="0082606D"/>
    <w:rsid w:val="008660E3"/>
    <w:rsid w:val="008747D5"/>
    <w:rsid w:val="00876C19"/>
    <w:rsid w:val="0088130A"/>
    <w:rsid w:val="008B39A6"/>
    <w:rsid w:val="008B6556"/>
    <w:rsid w:val="008C28F9"/>
    <w:rsid w:val="008E3684"/>
    <w:rsid w:val="008E5A4F"/>
    <w:rsid w:val="0091454B"/>
    <w:rsid w:val="009242BA"/>
    <w:rsid w:val="00924C79"/>
    <w:rsid w:val="0092718A"/>
    <w:rsid w:val="00962CE2"/>
    <w:rsid w:val="00967698"/>
    <w:rsid w:val="009A111C"/>
    <w:rsid w:val="009C10A6"/>
    <w:rsid w:val="009D568A"/>
    <w:rsid w:val="009D6544"/>
    <w:rsid w:val="009E3661"/>
    <w:rsid w:val="009F1B1A"/>
    <w:rsid w:val="00A10B8D"/>
    <w:rsid w:val="00A110D9"/>
    <w:rsid w:val="00A277F2"/>
    <w:rsid w:val="00A37EC6"/>
    <w:rsid w:val="00A7138F"/>
    <w:rsid w:val="00A800A8"/>
    <w:rsid w:val="00A81FB7"/>
    <w:rsid w:val="00A954AE"/>
    <w:rsid w:val="00AA274C"/>
    <w:rsid w:val="00AA78FC"/>
    <w:rsid w:val="00AB07B1"/>
    <w:rsid w:val="00AB1C49"/>
    <w:rsid w:val="00AD0196"/>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C6D69"/>
    <w:rsid w:val="00BE0860"/>
    <w:rsid w:val="00BF3E5A"/>
    <w:rsid w:val="00C01E45"/>
    <w:rsid w:val="00C067C5"/>
    <w:rsid w:val="00C13BE4"/>
    <w:rsid w:val="00C61B17"/>
    <w:rsid w:val="00C62FAC"/>
    <w:rsid w:val="00C63E44"/>
    <w:rsid w:val="00C65F60"/>
    <w:rsid w:val="00C81B1F"/>
    <w:rsid w:val="00C87540"/>
    <w:rsid w:val="00CB22A3"/>
    <w:rsid w:val="00CB242D"/>
    <w:rsid w:val="00CE37B9"/>
    <w:rsid w:val="00CE5232"/>
    <w:rsid w:val="00CF203E"/>
    <w:rsid w:val="00D03CDF"/>
    <w:rsid w:val="00D15736"/>
    <w:rsid w:val="00D2124F"/>
    <w:rsid w:val="00D329B1"/>
    <w:rsid w:val="00D4450B"/>
    <w:rsid w:val="00D44C63"/>
    <w:rsid w:val="00D479F2"/>
    <w:rsid w:val="00D649C7"/>
    <w:rsid w:val="00D6559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3CCB"/>
    <w:rsid w:val="00E542CF"/>
    <w:rsid w:val="00E61CC7"/>
    <w:rsid w:val="00E631EE"/>
    <w:rsid w:val="00E66F91"/>
    <w:rsid w:val="00E716A3"/>
    <w:rsid w:val="00E816DF"/>
    <w:rsid w:val="00E92BCF"/>
    <w:rsid w:val="00E93831"/>
    <w:rsid w:val="00EB5374"/>
    <w:rsid w:val="00ED0BE6"/>
    <w:rsid w:val="00ED7182"/>
    <w:rsid w:val="00F151DE"/>
    <w:rsid w:val="00F34CE7"/>
    <w:rsid w:val="00F34E7D"/>
    <w:rsid w:val="00F35DAD"/>
    <w:rsid w:val="00F42A7C"/>
    <w:rsid w:val="00F445F8"/>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72641-6654-4877-BD9B-E33B1647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BBE5-CCBC-433A-81D8-521EFA26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11</cp:revision>
  <cp:lastPrinted>2016-02-05T21:58:00Z</cp:lastPrinted>
  <dcterms:created xsi:type="dcterms:W3CDTF">2015-02-09T17:12:00Z</dcterms:created>
  <dcterms:modified xsi:type="dcterms:W3CDTF">2016-02-05T22:03:00Z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