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997FB7" w:rsidRDefault="002C2724" w:rsidP="00385437">
      <w:pPr>
        <w:pStyle w:val="Header"/>
        <w:tabs>
          <w:tab w:val="clear" w:pos="4320"/>
        </w:tabs>
        <w:ind w:left="4320"/>
        <w:jc w:val="center"/>
        <w:rPr>
          <w:rFonts w:ascii="Pristina" w:hAnsi="Pristina"/>
          <w:b/>
          <w:i/>
          <w:smallCaps/>
          <w:shadow/>
          <w:sz w:val="44"/>
          <w:szCs w:val="44"/>
        </w:rPr>
      </w:pPr>
      <w:r w:rsidRPr="002C2724">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997FB7">
        <w:rPr>
          <w:rFonts w:ascii="Pristina" w:hAnsi="Pristina"/>
          <w:b/>
          <w:i/>
          <w:smallCaps/>
          <w:shadow/>
          <w:sz w:val="44"/>
          <w:szCs w:val="44"/>
        </w:rPr>
        <w:t>Devil</w:t>
      </w:r>
      <w:r w:rsidR="00385437" w:rsidRPr="00997FB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33.4pt;mso-position-vertical:absolute" o:ole="">
            <v:imagedata r:id="rId8" o:title="" cropright="841f"/>
          </v:shape>
          <o:OLEObject Type="Embed" ProgID="Imaging.Document" ShapeID="_x0000_i1025" DrawAspect="Content" ObjectID="_1510427786" r:id="rId9"/>
        </w:object>
      </w:r>
      <w:r w:rsidR="00120A32" w:rsidRPr="00997FB7">
        <w:rPr>
          <w:rFonts w:ascii="Pristina" w:hAnsi="Pristina"/>
          <w:b/>
          <w:i/>
          <w:smallCaps/>
          <w:shadow/>
          <w:sz w:val="44"/>
          <w:szCs w:val="44"/>
        </w:rPr>
        <w:t>Physics</w:t>
      </w:r>
    </w:p>
    <w:p w:rsidR="00FE1C18" w:rsidRPr="00997FB7" w:rsidRDefault="00FE1C18" w:rsidP="003C45A9">
      <w:pPr>
        <w:pStyle w:val="Header"/>
        <w:tabs>
          <w:tab w:val="clear" w:pos="4320"/>
        </w:tabs>
        <w:spacing w:after="120"/>
        <w:ind w:left="4320"/>
        <w:jc w:val="center"/>
        <w:rPr>
          <w:rFonts w:ascii="Pristina" w:hAnsi="Pristina"/>
          <w:b/>
          <w:i/>
          <w:smallCaps/>
          <w:shadow/>
          <w:sz w:val="44"/>
          <w:szCs w:val="44"/>
        </w:rPr>
      </w:pPr>
      <w:r w:rsidRPr="00997FB7">
        <w:rPr>
          <w:rFonts w:ascii="Pristina" w:hAnsi="Pristina"/>
          <w:b/>
          <w:i/>
          <w:smallCaps/>
          <w:shadow/>
          <w:sz w:val="44"/>
          <w:szCs w:val="44"/>
        </w:rPr>
        <w:t>Ba</w:t>
      </w:r>
      <w:r w:rsidR="006C2BC5" w:rsidRPr="00997FB7">
        <w:rPr>
          <w:rFonts w:ascii="Pristina" w:hAnsi="Pristina"/>
          <w:b/>
          <w:i/>
          <w:smallCaps/>
          <w:shadow/>
          <w:sz w:val="44"/>
          <w:szCs w:val="44"/>
        </w:rPr>
        <w:t>d</w:t>
      </w:r>
      <w:r w:rsidRPr="00997FB7">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7C4A13">
        <w:rPr>
          <w:b/>
          <w:sz w:val="28"/>
          <w:szCs w:val="28"/>
        </w:rPr>
        <w:t xml:space="preserve"> 3-</w:t>
      </w:r>
      <w:r w:rsidR="00E63389">
        <w:rPr>
          <w:b/>
          <w:sz w:val="28"/>
          <w:szCs w:val="28"/>
        </w:rPr>
        <w:t>1</w:t>
      </w:r>
      <w:r w:rsidR="000B006B">
        <w:rPr>
          <w:b/>
          <w:sz w:val="28"/>
          <w:szCs w:val="28"/>
        </w:rPr>
        <w:t xml:space="preserve"> (</w:t>
      </w:r>
      <w:r w:rsidR="00997FB7">
        <w:rPr>
          <w:b/>
          <w:sz w:val="28"/>
          <w:szCs w:val="28"/>
        </w:rPr>
        <w:t>5</w:t>
      </w:r>
      <w:r w:rsidR="000B006B">
        <w:rPr>
          <w:b/>
          <w:sz w:val="28"/>
          <w:szCs w:val="28"/>
        </w:rPr>
        <w:t xml:space="preserve"> Points)</w:t>
      </w:r>
    </w:p>
    <w:p w:rsidR="00752C36" w:rsidRDefault="008A209F" w:rsidP="00E63389">
      <w:pPr>
        <w:numPr>
          <w:ilvl w:val="0"/>
          <w:numId w:val="24"/>
        </w:numPr>
        <w:tabs>
          <w:tab w:val="left" w:pos="360"/>
        </w:tabs>
        <w:spacing w:after="120"/>
      </w:pPr>
      <w:r w:rsidRPr="00C86420">
        <w:rPr>
          <w:bCs/>
        </w:rPr>
        <w:t>Essential Idea:</w:t>
      </w:r>
      <w:r>
        <w:rPr>
          <w:bCs/>
        </w:rPr>
        <w:t xml:space="preserve">  </w:t>
      </w:r>
      <w:r w:rsidRPr="008A209F">
        <w:rPr>
          <w:bCs/>
        </w:rPr>
        <w:t>Thermal physics deftly demonstrates the links between the macroscopic measurements essential to many scientific models with the microscopic properties that underlie these models.</w:t>
      </w:r>
    </w:p>
    <w:p w:rsidR="002B12F4" w:rsidRPr="008A209F" w:rsidRDefault="008A209F" w:rsidP="00E63389">
      <w:pPr>
        <w:numPr>
          <w:ilvl w:val="0"/>
          <w:numId w:val="24"/>
        </w:numPr>
        <w:tabs>
          <w:tab w:val="left" w:pos="360"/>
        </w:tabs>
        <w:spacing w:after="120"/>
      </w:pPr>
      <w:r w:rsidRPr="00C86420">
        <w:rPr>
          <w:bCs/>
        </w:rPr>
        <w:t xml:space="preserve">Nature </w:t>
      </w:r>
      <w:proofErr w:type="gramStart"/>
      <w:r w:rsidRPr="00C86420">
        <w:rPr>
          <w:bCs/>
        </w:rPr>
        <w:t>Of</w:t>
      </w:r>
      <w:proofErr w:type="gramEnd"/>
      <w:r w:rsidRPr="00C86420">
        <w:rPr>
          <w:bCs/>
        </w:rPr>
        <w:t xml:space="preserve"> Science:</w:t>
      </w:r>
      <w:r>
        <w:rPr>
          <w:bCs/>
        </w:rPr>
        <w:t xml:space="preserve">  </w:t>
      </w:r>
      <w:r w:rsidRPr="008A209F">
        <w:rPr>
          <w:bCs/>
        </w:rPr>
        <w:t>Evidence through experimentation: Scientists from the 17th and 18th centuries were working without the knowledge of atomic structure and sometimes developed theories that were later found to be incorrect, such as phlogiston and perpetual motion capabilities. Our current understanding relies on statistical mechanics providing a basis for our use and understanding of energy transfer in science.</w:t>
      </w:r>
    </w:p>
    <w:p w:rsidR="008A209F" w:rsidRDefault="008A209F" w:rsidP="00E63389">
      <w:pPr>
        <w:numPr>
          <w:ilvl w:val="0"/>
          <w:numId w:val="24"/>
        </w:numPr>
        <w:tabs>
          <w:tab w:val="left" w:pos="360"/>
        </w:tabs>
        <w:spacing w:after="120"/>
      </w:pPr>
      <w:r w:rsidRPr="00C86420">
        <w:rPr>
          <w:bCs/>
        </w:rPr>
        <w:t>International-Mindedness:</w:t>
      </w:r>
      <w:r>
        <w:rPr>
          <w:bCs/>
        </w:rPr>
        <w:t xml:space="preserve">  </w:t>
      </w:r>
      <w:r w:rsidRPr="00C86420">
        <w:t>The topic of thermal physics is a good example of the use of international systems of measurement that allow scientists to collaborate effectively</w:t>
      </w:r>
      <w:r w:rsidR="00AD442B">
        <w:t>.</w:t>
      </w:r>
    </w:p>
    <w:p w:rsidR="00AD442B" w:rsidRPr="00AD442B" w:rsidRDefault="00AD442B" w:rsidP="00E63389">
      <w:pPr>
        <w:numPr>
          <w:ilvl w:val="0"/>
          <w:numId w:val="24"/>
        </w:numPr>
        <w:tabs>
          <w:tab w:val="left" w:pos="360"/>
        </w:tabs>
        <w:spacing w:after="120"/>
      </w:pPr>
      <w:r w:rsidRPr="00C86420">
        <w:rPr>
          <w:bCs/>
        </w:rPr>
        <w:t>Theory Of Knowledge:</w:t>
      </w:r>
    </w:p>
    <w:p w:rsidR="00AD442B" w:rsidRDefault="00AD442B" w:rsidP="00AD442B">
      <w:pPr>
        <w:numPr>
          <w:ilvl w:val="1"/>
          <w:numId w:val="24"/>
        </w:numPr>
        <w:tabs>
          <w:tab w:val="left" w:pos="720"/>
        </w:tabs>
        <w:spacing w:after="120"/>
        <w:ind w:left="720"/>
      </w:pPr>
      <w:r w:rsidRPr="00C86420">
        <w:t>Observation through sense perception plays a key role in making measurements.</w:t>
      </w:r>
    </w:p>
    <w:p w:rsidR="00AD442B" w:rsidRDefault="00AD442B" w:rsidP="00AD442B">
      <w:pPr>
        <w:numPr>
          <w:ilvl w:val="1"/>
          <w:numId w:val="24"/>
        </w:numPr>
        <w:tabs>
          <w:tab w:val="left" w:pos="720"/>
        </w:tabs>
        <w:spacing w:after="120"/>
        <w:ind w:left="720"/>
      </w:pPr>
      <w:r w:rsidRPr="00C86420">
        <w:t>Does sense perception play different roles in different areas of knowledge?</w:t>
      </w:r>
    </w:p>
    <w:p w:rsidR="00AD442B" w:rsidRPr="00AD442B" w:rsidRDefault="00AD442B" w:rsidP="00E63389">
      <w:pPr>
        <w:numPr>
          <w:ilvl w:val="0"/>
          <w:numId w:val="24"/>
        </w:numPr>
        <w:tabs>
          <w:tab w:val="left" w:pos="360"/>
        </w:tabs>
        <w:spacing w:after="120"/>
      </w:pPr>
      <w:r w:rsidRPr="00C86420">
        <w:rPr>
          <w:bCs/>
        </w:rPr>
        <w:t>Understandings:</w:t>
      </w:r>
    </w:p>
    <w:p w:rsidR="00AD442B" w:rsidRPr="00AD442B" w:rsidRDefault="00AD442B" w:rsidP="00AD442B">
      <w:pPr>
        <w:numPr>
          <w:ilvl w:val="1"/>
          <w:numId w:val="24"/>
        </w:numPr>
        <w:tabs>
          <w:tab w:val="left" w:pos="720"/>
        </w:tabs>
        <w:spacing w:after="120"/>
        <w:ind w:left="720"/>
      </w:pPr>
      <w:r w:rsidRPr="00AD442B">
        <w:t xml:space="preserve">Molecular theory of solids, liquids and gases </w:t>
      </w:r>
    </w:p>
    <w:p w:rsidR="00AD442B" w:rsidRPr="00AD442B" w:rsidRDefault="00AD442B" w:rsidP="00AD442B">
      <w:pPr>
        <w:numPr>
          <w:ilvl w:val="1"/>
          <w:numId w:val="24"/>
        </w:numPr>
        <w:tabs>
          <w:tab w:val="left" w:pos="720"/>
        </w:tabs>
        <w:spacing w:after="120"/>
        <w:ind w:left="720"/>
      </w:pPr>
      <w:r w:rsidRPr="00AD442B">
        <w:t xml:space="preserve">Temperature and absolute temperature </w:t>
      </w:r>
    </w:p>
    <w:p w:rsidR="00AD442B" w:rsidRPr="00AD442B" w:rsidRDefault="00AD442B" w:rsidP="00AD442B">
      <w:pPr>
        <w:numPr>
          <w:ilvl w:val="1"/>
          <w:numId w:val="24"/>
        </w:numPr>
        <w:tabs>
          <w:tab w:val="left" w:pos="720"/>
        </w:tabs>
        <w:spacing w:after="120"/>
        <w:ind w:left="720"/>
      </w:pPr>
      <w:r w:rsidRPr="00AD442B">
        <w:t xml:space="preserve">Internal energy </w:t>
      </w:r>
    </w:p>
    <w:p w:rsidR="00AD442B" w:rsidRPr="00AD442B" w:rsidRDefault="00AD442B" w:rsidP="00AD442B">
      <w:pPr>
        <w:numPr>
          <w:ilvl w:val="1"/>
          <w:numId w:val="24"/>
        </w:numPr>
        <w:tabs>
          <w:tab w:val="left" w:pos="720"/>
        </w:tabs>
        <w:spacing w:after="120"/>
        <w:ind w:left="720"/>
      </w:pPr>
      <w:r w:rsidRPr="00AD442B">
        <w:t xml:space="preserve">Specific heat capacity </w:t>
      </w:r>
    </w:p>
    <w:p w:rsidR="00AD442B" w:rsidRPr="00AD442B" w:rsidRDefault="00AD442B" w:rsidP="00AD442B">
      <w:pPr>
        <w:numPr>
          <w:ilvl w:val="1"/>
          <w:numId w:val="24"/>
        </w:numPr>
        <w:tabs>
          <w:tab w:val="left" w:pos="720"/>
        </w:tabs>
        <w:spacing w:after="120"/>
        <w:ind w:left="720"/>
      </w:pPr>
      <w:r w:rsidRPr="00AD442B">
        <w:t xml:space="preserve">Phase change </w:t>
      </w:r>
    </w:p>
    <w:p w:rsidR="00AD442B" w:rsidRDefault="00AD442B" w:rsidP="00AD442B">
      <w:pPr>
        <w:numPr>
          <w:ilvl w:val="1"/>
          <w:numId w:val="24"/>
        </w:numPr>
        <w:tabs>
          <w:tab w:val="left" w:pos="720"/>
        </w:tabs>
        <w:spacing w:after="120"/>
        <w:ind w:left="720"/>
      </w:pPr>
      <w:r w:rsidRPr="00AD442B">
        <w:t>Specific latent heat</w:t>
      </w:r>
    </w:p>
    <w:p w:rsidR="00AD442B" w:rsidRPr="00AD442B" w:rsidRDefault="00AD442B" w:rsidP="00AD442B">
      <w:pPr>
        <w:numPr>
          <w:ilvl w:val="0"/>
          <w:numId w:val="24"/>
        </w:numPr>
        <w:tabs>
          <w:tab w:val="left" w:pos="360"/>
        </w:tabs>
        <w:spacing w:after="120"/>
      </w:pPr>
      <w:r w:rsidRPr="00C86420">
        <w:rPr>
          <w:bCs/>
        </w:rPr>
        <w:t>Applications And Skills:</w:t>
      </w:r>
    </w:p>
    <w:p w:rsidR="00AD442B" w:rsidRPr="00AD442B" w:rsidRDefault="00AD442B" w:rsidP="00AD442B">
      <w:pPr>
        <w:numPr>
          <w:ilvl w:val="1"/>
          <w:numId w:val="24"/>
        </w:numPr>
        <w:tabs>
          <w:tab w:val="left" w:pos="720"/>
        </w:tabs>
        <w:spacing w:after="120"/>
        <w:ind w:left="720"/>
      </w:pPr>
      <w:r w:rsidRPr="00AD442B">
        <w:t xml:space="preserve">Describing temperature change in terms of internal energy </w:t>
      </w:r>
    </w:p>
    <w:p w:rsidR="00AD442B" w:rsidRPr="00AD442B" w:rsidRDefault="00AD442B" w:rsidP="00AD442B">
      <w:pPr>
        <w:numPr>
          <w:ilvl w:val="1"/>
          <w:numId w:val="24"/>
        </w:numPr>
        <w:tabs>
          <w:tab w:val="left" w:pos="720"/>
        </w:tabs>
        <w:spacing w:after="120"/>
        <w:ind w:left="720"/>
      </w:pPr>
      <w:r w:rsidRPr="00AD442B">
        <w:t xml:space="preserve">Using Kelvin and Celsius temperature scales and converting between them </w:t>
      </w:r>
    </w:p>
    <w:p w:rsidR="00AD442B" w:rsidRPr="00AD442B" w:rsidRDefault="00AD442B" w:rsidP="00AD442B">
      <w:pPr>
        <w:numPr>
          <w:ilvl w:val="1"/>
          <w:numId w:val="24"/>
        </w:numPr>
        <w:tabs>
          <w:tab w:val="left" w:pos="720"/>
        </w:tabs>
        <w:spacing w:after="120"/>
        <w:ind w:left="720"/>
      </w:pPr>
      <w:r w:rsidRPr="00AD442B">
        <w:t xml:space="preserve">Applying the calorimetric techniques of specific heat capacity or specific latent heat experimentally </w:t>
      </w:r>
    </w:p>
    <w:p w:rsidR="00AD442B" w:rsidRPr="00AD442B" w:rsidRDefault="00AD442B" w:rsidP="00AD442B">
      <w:pPr>
        <w:numPr>
          <w:ilvl w:val="1"/>
          <w:numId w:val="24"/>
        </w:numPr>
        <w:tabs>
          <w:tab w:val="left" w:pos="720"/>
        </w:tabs>
        <w:spacing w:after="120"/>
        <w:ind w:left="720"/>
      </w:pPr>
      <w:r w:rsidRPr="00AD442B">
        <w:t xml:space="preserve">Describing phase change in terms of molecular </w:t>
      </w:r>
      <w:proofErr w:type="spellStart"/>
      <w:r w:rsidRPr="00AD442B">
        <w:t>behaviour</w:t>
      </w:r>
      <w:proofErr w:type="spellEnd"/>
      <w:r w:rsidRPr="00AD442B">
        <w:t xml:space="preserve"> </w:t>
      </w:r>
    </w:p>
    <w:p w:rsidR="00AD442B" w:rsidRPr="00AD442B" w:rsidRDefault="00AD442B" w:rsidP="00AD442B">
      <w:pPr>
        <w:numPr>
          <w:ilvl w:val="1"/>
          <w:numId w:val="24"/>
        </w:numPr>
        <w:tabs>
          <w:tab w:val="left" w:pos="720"/>
        </w:tabs>
        <w:spacing w:after="120"/>
        <w:ind w:left="720"/>
      </w:pPr>
      <w:r w:rsidRPr="00AD442B">
        <w:t xml:space="preserve">Sketching and interpreting phase change graphs </w:t>
      </w:r>
    </w:p>
    <w:p w:rsidR="00AD442B" w:rsidRDefault="00AD442B" w:rsidP="00AD442B">
      <w:pPr>
        <w:numPr>
          <w:ilvl w:val="1"/>
          <w:numId w:val="24"/>
        </w:numPr>
        <w:tabs>
          <w:tab w:val="left" w:pos="720"/>
        </w:tabs>
        <w:spacing w:after="120"/>
        <w:ind w:left="720"/>
      </w:pPr>
      <w:r w:rsidRPr="00AD442B">
        <w:t>Calculating energy changes involving specific heat capacity and specific latent heat of fusion and vaporization</w:t>
      </w:r>
    </w:p>
    <w:p w:rsidR="00AD442B" w:rsidRPr="00AD442B" w:rsidRDefault="00AD442B" w:rsidP="00AD442B">
      <w:pPr>
        <w:numPr>
          <w:ilvl w:val="0"/>
          <w:numId w:val="24"/>
        </w:numPr>
        <w:tabs>
          <w:tab w:val="left" w:pos="360"/>
        </w:tabs>
        <w:spacing w:after="120"/>
      </w:pPr>
      <w:r w:rsidRPr="00C86420">
        <w:rPr>
          <w:bCs/>
        </w:rPr>
        <w:t>Guidance:</w:t>
      </w:r>
    </w:p>
    <w:p w:rsidR="00AD442B" w:rsidRPr="00AD442B" w:rsidRDefault="00AD442B" w:rsidP="00AD442B">
      <w:pPr>
        <w:numPr>
          <w:ilvl w:val="1"/>
          <w:numId w:val="24"/>
        </w:numPr>
        <w:tabs>
          <w:tab w:val="left" w:pos="720"/>
        </w:tabs>
        <w:spacing w:after="120"/>
        <w:ind w:left="720"/>
      </w:pPr>
      <w:r w:rsidRPr="00AD442B">
        <w:t xml:space="preserve">Internal energy is taken to be the total intermolecular potential energy + the total random kinetic energy of the molecules </w:t>
      </w:r>
    </w:p>
    <w:p w:rsidR="00AD442B" w:rsidRPr="00AD442B" w:rsidRDefault="00AD442B" w:rsidP="00AD442B">
      <w:pPr>
        <w:numPr>
          <w:ilvl w:val="1"/>
          <w:numId w:val="24"/>
        </w:numPr>
        <w:tabs>
          <w:tab w:val="left" w:pos="720"/>
        </w:tabs>
        <w:spacing w:after="120"/>
        <w:ind w:left="720"/>
      </w:pPr>
      <w:r w:rsidRPr="00AD442B">
        <w:t xml:space="preserve">Phase change graphs may have axes of temperature versus time or temperature versus energy </w:t>
      </w:r>
    </w:p>
    <w:p w:rsidR="00AD442B" w:rsidRDefault="00AD442B" w:rsidP="00AD442B">
      <w:pPr>
        <w:numPr>
          <w:ilvl w:val="1"/>
          <w:numId w:val="24"/>
        </w:numPr>
        <w:tabs>
          <w:tab w:val="left" w:pos="720"/>
        </w:tabs>
        <w:spacing w:after="120"/>
        <w:ind w:left="720"/>
      </w:pPr>
      <w:r w:rsidRPr="00AD442B">
        <w:lastRenderedPageBreak/>
        <w:t>The effects of cooling should be understood qualitatively but cooling correction calculations are not required</w:t>
      </w:r>
    </w:p>
    <w:p w:rsidR="00AD442B" w:rsidRPr="00AD442B" w:rsidRDefault="00AD442B" w:rsidP="00AD442B">
      <w:pPr>
        <w:numPr>
          <w:ilvl w:val="0"/>
          <w:numId w:val="24"/>
        </w:numPr>
        <w:tabs>
          <w:tab w:val="left" w:pos="360"/>
        </w:tabs>
        <w:spacing w:after="120"/>
      </w:pPr>
      <w:r w:rsidRPr="00C86420">
        <w:rPr>
          <w:bCs/>
        </w:rPr>
        <w:t>Data Booklet Reference:</w:t>
      </w:r>
    </w:p>
    <w:p w:rsidR="00AD442B" w:rsidRPr="00AD442B" w:rsidRDefault="00AD442B" w:rsidP="00AD442B">
      <w:pPr>
        <w:numPr>
          <w:ilvl w:val="1"/>
          <w:numId w:val="24"/>
        </w:numPr>
        <w:tabs>
          <w:tab w:val="left" w:pos="720"/>
        </w:tabs>
        <w:spacing w:after="120"/>
        <w:ind w:left="720"/>
      </w:pPr>
      <m:oMath>
        <m:r>
          <w:rPr>
            <w:rFonts w:ascii="Cambria Math" w:hAnsi="Cambria Math"/>
          </w:rPr>
          <m:t>Q=mc∆T</m:t>
        </m:r>
      </m:oMath>
    </w:p>
    <w:p w:rsidR="00AD442B" w:rsidRDefault="00AD442B" w:rsidP="00AD442B">
      <w:pPr>
        <w:numPr>
          <w:ilvl w:val="1"/>
          <w:numId w:val="24"/>
        </w:numPr>
        <w:tabs>
          <w:tab w:val="left" w:pos="720"/>
        </w:tabs>
        <w:spacing w:after="120"/>
        <w:ind w:left="720"/>
      </w:pPr>
      <m:oMath>
        <m:r>
          <w:rPr>
            <w:rFonts w:ascii="Cambria Math" w:hAnsi="Cambria Math"/>
          </w:rPr>
          <m:t>Q=mL</m:t>
        </m:r>
      </m:oMath>
    </w:p>
    <w:p w:rsidR="00AD442B" w:rsidRPr="00AD442B" w:rsidRDefault="00AD442B" w:rsidP="00AD442B">
      <w:pPr>
        <w:numPr>
          <w:ilvl w:val="0"/>
          <w:numId w:val="24"/>
        </w:numPr>
        <w:tabs>
          <w:tab w:val="left" w:pos="360"/>
        </w:tabs>
        <w:spacing w:after="120"/>
      </w:pPr>
      <w:r w:rsidRPr="00C86420">
        <w:rPr>
          <w:bCs/>
        </w:rPr>
        <w:t>Utilization:</w:t>
      </w:r>
    </w:p>
    <w:p w:rsidR="00AD442B" w:rsidRPr="00AD442B" w:rsidRDefault="00AD442B" w:rsidP="00AD442B">
      <w:pPr>
        <w:numPr>
          <w:ilvl w:val="1"/>
          <w:numId w:val="24"/>
        </w:numPr>
        <w:tabs>
          <w:tab w:val="left" w:pos="720"/>
        </w:tabs>
        <w:spacing w:after="120"/>
        <w:ind w:left="720"/>
      </w:pPr>
      <w:r w:rsidRPr="00AD442B">
        <w:t xml:space="preserve">Pressure gauges, barometers and manometers are a good way to present aspects of this sub-topic </w:t>
      </w:r>
    </w:p>
    <w:p w:rsidR="00AD442B" w:rsidRPr="00AD442B" w:rsidRDefault="00AD442B" w:rsidP="00AD442B">
      <w:pPr>
        <w:numPr>
          <w:ilvl w:val="1"/>
          <w:numId w:val="24"/>
        </w:numPr>
        <w:tabs>
          <w:tab w:val="left" w:pos="720"/>
        </w:tabs>
        <w:spacing w:after="120"/>
        <w:ind w:left="720"/>
      </w:pPr>
      <w:r w:rsidRPr="00AD442B">
        <w:t xml:space="preserve">Higher level students, especially those studying option B, can be shown links to thermodynamics (see Physics topic 9 and option sub-topic B.4) </w:t>
      </w:r>
    </w:p>
    <w:p w:rsidR="00AD442B" w:rsidRPr="00AD442B" w:rsidRDefault="00AD442B" w:rsidP="00AD442B">
      <w:pPr>
        <w:numPr>
          <w:ilvl w:val="1"/>
          <w:numId w:val="24"/>
        </w:numPr>
        <w:tabs>
          <w:tab w:val="left" w:pos="720"/>
        </w:tabs>
        <w:spacing w:after="120"/>
        <w:ind w:left="720"/>
      </w:pPr>
      <w:r w:rsidRPr="00AD442B">
        <w:t xml:space="preserve">Particulate nature of matter (see Chemistry sub-topic 1.3) and measuring energy changes (see Chemistry sub-topic 5.1) </w:t>
      </w:r>
    </w:p>
    <w:p w:rsidR="00AD442B" w:rsidRDefault="00AD442B" w:rsidP="00AD442B">
      <w:pPr>
        <w:numPr>
          <w:ilvl w:val="1"/>
          <w:numId w:val="24"/>
        </w:numPr>
        <w:tabs>
          <w:tab w:val="left" w:pos="720"/>
        </w:tabs>
        <w:spacing w:after="120"/>
        <w:ind w:left="720"/>
      </w:pPr>
      <w:r w:rsidRPr="00AD442B">
        <w:t>Water (see Biology sub-topic 2.2)</w:t>
      </w:r>
    </w:p>
    <w:p w:rsidR="00AD442B" w:rsidRDefault="00AD442B" w:rsidP="00AD442B">
      <w:pPr>
        <w:numPr>
          <w:ilvl w:val="0"/>
          <w:numId w:val="24"/>
        </w:numPr>
        <w:tabs>
          <w:tab w:val="left" w:pos="450"/>
        </w:tabs>
        <w:spacing w:after="120"/>
        <w:ind w:left="450" w:hanging="450"/>
      </w:pPr>
      <w:r w:rsidRPr="00C86420">
        <w:rPr>
          <w:bCs/>
        </w:rPr>
        <w:t>Aims:</w:t>
      </w:r>
    </w:p>
    <w:p w:rsidR="00AD442B" w:rsidRPr="00AD442B" w:rsidRDefault="00AD442B" w:rsidP="00AD442B">
      <w:pPr>
        <w:numPr>
          <w:ilvl w:val="1"/>
          <w:numId w:val="24"/>
        </w:numPr>
        <w:tabs>
          <w:tab w:val="left" w:pos="810"/>
        </w:tabs>
        <w:spacing w:after="120"/>
        <w:ind w:left="810"/>
      </w:pPr>
      <w:r w:rsidRPr="00AD442B">
        <w:t xml:space="preserve">Aim 3: an understanding of thermal concepts is a fundamental aspect of many areas of science </w:t>
      </w:r>
    </w:p>
    <w:p w:rsidR="00AD442B" w:rsidRDefault="00AD442B" w:rsidP="00AD442B">
      <w:pPr>
        <w:numPr>
          <w:ilvl w:val="1"/>
          <w:numId w:val="24"/>
        </w:numPr>
        <w:tabs>
          <w:tab w:val="left" w:pos="810"/>
        </w:tabs>
        <w:spacing w:after="120"/>
        <w:ind w:left="810"/>
      </w:pPr>
      <w:r w:rsidRPr="00AD442B">
        <w:t>Aim 6: experiments could include (but are not limited to): transfer of energy due to temperature difference; calorimetric investigations; energy involved in phase changes</w:t>
      </w:r>
    </w:p>
    <w:p w:rsidR="00F151DE" w:rsidRPr="00AD442B" w:rsidRDefault="003C45A9" w:rsidP="00AD442B">
      <w:pPr>
        <w:numPr>
          <w:ilvl w:val="0"/>
          <w:numId w:val="24"/>
        </w:numPr>
        <w:tabs>
          <w:tab w:val="left" w:pos="450"/>
        </w:tabs>
        <w:spacing w:after="120"/>
        <w:ind w:left="450" w:hanging="450"/>
        <w:rPr>
          <w:bCs/>
        </w:rPr>
      </w:pPr>
      <w:r w:rsidRPr="00AD442B">
        <w:rPr>
          <w:bCs/>
        </w:rPr>
        <w:t xml:space="preserve">Read </w:t>
      </w:r>
      <w:r w:rsidR="005563C4" w:rsidRPr="00AD442B">
        <w:rPr>
          <w:bCs/>
        </w:rPr>
        <w:t>section</w:t>
      </w:r>
      <w:r w:rsidR="007C4A13" w:rsidRPr="00AD442B">
        <w:rPr>
          <w:bCs/>
        </w:rPr>
        <w:t xml:space="preserve"> 3-</w:t>
      </w:r>
      <w:r w:rsidR="00C86420" w:rsidRPr="00AD442B">
        <w:rPr>
          <w:bCs/>
        </w:rPr>
        <w:t>1</w:t>
      </w:r>
      <w:r w:rsidR="008A209F" w:rsidRPr="00AD442B">
        <w:rPr>
          <w:bCs/>
        </w:rPr>
        <w:t>, Pg. 116-124</w:t>
      </w:r>
      <w:r w:rsidR="005563C4" w:rsidRPr="00AD442B">
        <w:rPr>
          <w:bCs/>
        </w:rPr>
        <w:t xml:space="preserve"> in your textbook.</w:t>
      </w:r>
    </w:p>
    <w:p w:rsidR="007C4A13" w:rsidRPr="00AD442B" w:rsidRDefault="007C4A13" w:rsidP="00AD442B">
      <w:pPr>
        <w:numPr>
          <w:ilvl w:val="0"/>
          <w:numId w:val="24"/>
        </w:numPr>
        <w:tabs>
          <w:tab w:val="left" w:pos="450"/>
        </w:tabs>
        <w:spacing w:after="120"/>
        <w:ind w:left="450" w:hanging="450"/>
        <w:rPr>
          <w:bCs/>
        </w:rPr>
      </w:pPr>
      <w:r w:rsidRPr="00AD442B">
        <w:rPr>
          <w:bCs/>
        </w:rPr>
        <w:t>Use the attached Frayer Model worksheets to explore the terms listed below.</w:t>
      </w:r>
    </w:p>
    <w:p w:rsidR="007869FF" w:rsidRPr="00AD442B" w:rsidRDefault="007869FF" w:rsidP="00AD442B">
      <w:pPr>
        <w:numPr>
          <w:ilvl w:val="0"/>
          <w:numId w:val="24"/>
        </w:numPr>
        <w:tabs>
          <w:tab w:val="left" w:pos="450"/>
        </w:tabs>
        <w:spacing w:after="120"/>
        <w:ind w:left="450" w:hanging="450"/>
        <w:rPr>
          <w:bCs/>
        </w:rPr>
      </w:pPr>
      <w:r w:rsidRPr="00AD442B">
        <w:rPr>
          <w:bCs/>
        </w:rPr>
        <w:t>Terms:</w:t>
      </w:r>
    </w:p>
    <w:p w:rsidR="008C1BEC" w:rsidRDefault="008C1BEC" w:rsidP="00AD442B">
      <w:pPr>
        <w:numPr>
          <w:ilvl w:val="1"/>
          <w:numId w:val="24"/>
        </w:numPr>
        <w:tabs>
          <w:tab w:val="left" w:pos="810"/>
        </w:tabs>
        <w:spacing w:after="120"/>
        <w:ind w:left="810"/>
      </w:pPr>
      <w:r>
        <w:t>Particle Theory of Matter</w:t>
      </w:r>
    </w:p>
    <w:p w:rsidR="008C1BEC" w:rsidRDefault="008C1BEC" w:rsidP="00AD442B">
      <w:pPr>
        <w:numPr>
          <w:ilvl w:val="1"/>
          <w:numId w:val="24"/>
        </w:numPr>
        <w:tabs>
          <w:tab w:val="left" w:pos="810"/>
        </w:tabs>
        <w:spacing w:after="120"/>
        <w:ind w:left="810"/>
      </w:pPr>
      <w:r>
        <w:t>Temperature</w:t>
      </w:r>
    </w:p>
    <w:p w:rsidR="008C1BEC" w:rsidRDefault="008C1BEC" w:rsidP="00AD442B">
      <w:pPr>
        <w:numPr>
          <w:ilvl w:val="1"/>
          <w:numId w:val="24"/>
        </w:numPr>
        <w:tabs>
          <w:tab w:val="left" w:pos="810"/>
        </w:tabs>
        <w:spacing w:after="120"/>
        <w:ind w:left="810"/>
      </w:pPr>
      <w:r>
        <w:t>Thermal Equilibrium</w:t>
      </w:r>
    </w:p>
    <w:p w:rsidR="008C1BEC" w:rsidRDefault="008C1BEC" w:rsidP="00AD442B">
      <w:pPr>
        <w:numPr>
          <w:ilvl w:val="1"/>
          <w:numId w:val="24"/>
        </w:numPr>
        <w:tabs>
          <w:tab w:val="left" w:pos="810"/>
        </w:tabs>
        <w:spacing w:after="120"/>
        <w:ind w:left="810"/>
      </w:pPr>
      <w:r>
        <w:t>Heat</w:t>
      </w:r>
    </w:p>
    <w:p w:rsidR="008C1BEC" w:rsidRDefault="008C1BEC" w:rsidP="00AD442B">
      <w:pPr>
        <w:numPr>
          <w:ilvl w:val="1"/>
          <w:numId w:val="24"/>
        </w:numPr>
        <w:tabs>
          <w:tab w:val="left" w:pos="810"/>
        </w:tabs>
        <w:spacing w:after="120"/>
        <w:ind w:left="810"/>
      </w:pPr>
      <w:r>
        <w:t>Internal Energy</w:t>
      </w:r>
    </w:p>
    <w:p w:rsidR="007869FF" w:rsidRDefault="007C4A13" w:rsidP="00AD442B">
      <w:pPr>
        <w:numPr>
          <w:ilvl w:val="1"/>
          <w:numId w:val="24"/>
        </w:numPr>
        <w:tabs>
          <w:tab w:val="left" w:pos="810"/>
        </w:tabs>
        <w:spacing w:after="120"/>
        <w:ind w:left="810"/>
      </w:pPr>
      <w:r>
        <w:t>Specific Heat Capacity</w:t>
      </w:r>
    </w:p>
    <w:p w:rsidR="007C4A13" w:rsidRDefault="007C4A13" w:rsidP="00AD442B">
      <w:pPr>
        <w:numPr>
          <w:ilvl w:val="1"/>
          <w:numId w:val="24"/>
        </w:numPr>
        <w:tabs>
          <w:tab w:val="left" w:pos="810"/>
        </w:tabs>
        <w:spacing w:after="120"/>
        <w:ind w:left="810"/>
      </w:pPr>
      <w:r>
        <w:t xml:space="preserve">Change of </w:t>
      </w:r>
      <w:r w:rsidR="008C1BEC">
        <w:t>Phase</w:t>
      </w:r>
    </w:p>
    <w:p w:rsidR="007C4A13" w:rsidRDefault="007C4A13" w:rsidP="00AD442B">
      <w:pPr>
        <w:numPr>
          <w:ilvl w:val="1"/>
          <w:numId w:val="24"/>
        </w:numPr>
        <w:tabs>
          <w:tab w:val="left" w:pos="810"/>
        </w:tabs>
        <w:spacing w:after="120"/>
        <w:ind w:left="810"/>
      </w:pPr>
      <w:r>
        <w:t>Specific Latent Heats</w:t>
      </w:r>
    </w:p>
    <w:p w:rsidR="008C1BEC" w:rsidRDefault="008C1BEC" w:rsidP="00AD442B">
      <w:pPr>
        <w:numPr>
          <w:ilvl w:val="1"/>
          <w:numId w:val="24"/>
        </w:numPr>
        <w:tabs>
          <w:tab w:val="left" w:pos="810"/>
        </w:tabs>
        <w:spacing w:after="120"/>
        <w:ind w:left="810"/>
      </w:pPr>
      <w:r>
        <w:t>Method of Mixtures</w:t>
      </w:r>
    </w:p>
    <w:p w:rsidR="007869FF" w:rsidRPr="00AD442B" w:rsidRDefault="007869FF" w:rsidP="00AD442B">
      <w:pPr>
        <w:numPr>
          <w:ilvl w:val="0"/>
          <w:numId w:val="24"/>
        </w:numPr>
        <w:tabs>
          <w:tab w:val="left" w:pos="450"/>
        </w:tabs>
        <w:spacing w:after="120"/>
        <w:ind w:left="450" w:hanging="450"/>
        <w:rPr>
          <w:bCs/>
        </w:rPr>
      </w:pPr>
      <w:r w:rsidRPr="00AD442B">
        <w:rPr>
          <w:bCs/>
        </w:rPr>
        <w:t>Answers may be typed or neatly printed.  Drawings may be freehand, but try to make use of the ‘Shapes’ or ‘Insert Clipart” functions of MS Word.</w:t>
      </w:r>
      <w:r w:rsidR="00D6559A" w:rsidRPr="00AD442B">
        <w:rPr>
          <w:bCs/>
        </w:rPr>
        <w:t xml:space="preserve">  If you submit this assignment electronically, the filename must be in the following format, “LastnameFirstinitialPerXReadActX-X”.</w:t>
      </w:r>
    </w:p>
    <w:p w:rsidR="004C4FAC" w:rsidRDefault="004C4FAC">
      <w:r>
        <w:br w:type="page"/>
      </w:r>
    </w:p>
    <w:p w:rsidR="00F151DE" w:rsidRDefault="002C2724"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2C2724">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2C2724"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7C4A13" w:rsidRDefault="002C2724" w:rsidP="007C4A13">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sidR="007C4A13">
        <w:br w:type="page"/>
      </w:r>
    </w:p>
    <w:p w:rsidR="007C4A13" w:rsidRDefault="002C2724" w:rsidP="007C4A13">
      <w:pPr>
        <w:spacing w:after="120"/>
      </w:pPr>
      <w:r>
        <w:rPr>
          <w:noProof/>
        </w:rPr>
        <w:lastRenderedPageBreak/>
        <w:pict>
          <v:group id="_x0000_s1053" style="position:absolute;margin-left:0;margin-top:0;width:523.4pt;height:334.65pt;z-index:251685888" coordorigin="864,864" coordsize="10468,6693">
            <v:shape id="_x0000_s1054"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54">
                <w:txbxContent>
                  <w:tbl>
                    <w:tblPr>
                      <w:tblStyle w:val="TableGrid"/>
                      <w:tblW w:w="5000" w:type="pct"/>
                      <w:tblLook w:val="04A0"/>
                    </w:tblPr>
                    <w:tblGrid>
                      <w:gridCol w:w="5205"/>
                      <w:gridCol w:w="5206"/>
                    </w:tblGrid>
                    <w:tr w:rsidR="007C4A13" w:rsidTr="004C4FAC">
                      <w:tc>
                        <w:tcPr>
                          <w:tcW w:w="2500" w:type="pct"/>
                        </w:tcPr>
                        <w:p w:rsidR="007C4A13" w:rsidRPr="004C4FAC" w:rsidRDefault="007C4A13">
                          <w:pPr>
                            <w:rPr>
                              <w:b/>
                              <w:sz w:val="28"/>
                              <w:szCs w:val="28"/>
                              <w:u w:val="single"/>
                            </w:rPr>
                          </w:pPr>
                          <w:r w:rsidRPr="004C4FAC">
                            <w:rPr>
                              <w:b/>
                              <w:sz w:val="28"/>
                              <w:szCs w:val="28"/>
                              <w:u w:val="single"/>
                            </w:rPr>
                            <w:t>Definition</w:t>
                          </w: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Pr="004C4FAC" w:rsidRDefault="007C4A13">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Characteristics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r w:rsidR="007C4A13" w:rsidTr="004C4FAC">
                      <w:tc>
                        <w:tcPr>
                          <w:tcW w:w="2500" w:type="pct"/>
                        </w:tcPr>
                        <w:p w:rsidR="007C4A13" w:rsidRPr="004C4FAC" w:rsidRDefault="007C4A13" w:rsidP="00BD047F">
                          <w:pPr>
                            <w:rPr>
                              <w:b/>
                              <w:sz w:val="28"/>
                              <w:szCs w:val="28"/>
                              <w:u w:val="single"/>
                            </w:rPr>
                          </w:pPr>
                          <w:r w:rsidRPr="004C4FAC">
                            <w:rPr>
                              <w:b/>
                              <w:sz w:val="28"/>
                              <w:szCs w:val="28"/>
                              <w:u w:val="single"/>
                            </w:rPr>
                            <w:t>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Non-examples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bl>
                  <w:p w:rsidR="007C4A13" w:rsidRDefault="007C4A13" w:rsidP="007C4A13"/>
                </w:txbxContent>
              </v:textbox>
            </v:shape>
            <v:oval id="_x0000_s1055" style="position:absolute;left:4650;top:3296;width:2850;height:1743">
              <v:textbox style="mso-next-textbox:#_x0000_s1055">
                <w:txbxContent>
                  <w:p w:rsidR="007C4A13" w:rsidRDefault="007C4A13" w:rsidP="007C4A13">
                    <w:pPr>
                      <w:jc w:val="center"/>
                      <w:rPr>
                        <w:b/>
                        <w:u w:val="single"/>
                      </w:rPr>
                    </w:pPr>
                    <w:r w:rsidRPr="004C4FAC">
                      <w:rPr>
                        <w:b/>
                        <w:u w:val="single"/>
                      </w:rPr>
                      <w:t>WORD</w:t>
                    </w:r>
                  </w:p>
                  <w:p w:rsidR="007C4A13" w:rsidRDefault="007C4A13" w:rsidP="007C4A13">
                    <w:pPr>
                      <w:jc w:val="center"/>
                      <w:rPr>
                        <w:b/>
                        <w:u w:val="single"/>
                      </w:rPr>
                    </w:pPr>
                  </w:p>
                  <w:p w:rsidR="007C4A13" w:rsidRPr="004C4FAC" w:rsidRDefault="007C4A13" w:rsidP="007C4A13">
                    <w:pPr>
                      <w:jc w:val="center"/>
                      <w:rPr>
                        <w:b/>
                        <w:u w:val="single"/>
                      </w:rPr>
                    </w:pPr>
                    <w:r>
                      <w:rPr>
                        <w:b/>
                        <w:u w:val="single"/>
                      </w:rPr>
                      <w:t>_______________</w:t>
                    </w:r>
                  </w:p>
                </w:txbxContent>
              </v:textbox>
            </v:oval>
          </v:group>
        </w:pict>
      </w:r>
    </w:p>
    <w:p w:rsidR="007C4A13" w:rsidRDefault="007C4A13" w:rsidP="007C4A13">
      <w:pPr>
        <w:spacing w:after="120"/>
      </w:pPr>
    </w:p>
    <w:p w:rsidR="007C4A13" w:rsidRDefault="007C4A13" w:rsidP="007C4A13">
      <w:pPr>
        <w:spacing w:after="120"/>
      </w:pPr>
    </w:p>
    <w:p w:rsidR="007C4A13" w:rsidRDefault="007C4A13" w:rsidP="007C4A13">
      <w:pPr>
        <w:spacing w:after="120"/>
      </w:pPr>
    </w:p>
    <w:p w:rsidR="007C4A13" w:rsidRDefault="002C2724" w:rsidP="007C4A13">
      <w:r>
        <w:rPr>
          <w:noProof/>
        </w:rPr>
        <w:pict>
          <v:group id="_x0000_s1050" style="position:absolute;margin-left:-3.75pt;margin-top:266.15pt;width:523.4pt;height:334.1pt;z-index:251684864" coordorigin="789,7771" coordsize="10468,6682">
            <v:shape id="_x0000_s1051" type="#_x0000_t202" style="position:absolute;left:789;top:7771;width:10468;height:6682;mso-position-horizontal-relative:margin;mso-position-vertical-relative:margin;mso-width-relative:margin;mso-height-relative:margin" filled="f" stroked="f">
              <v:textbox style="mso-next-textbox:#_x0000_s1051">
                <w:txbxContent>
                  <w:tbl>
                    <w:tblPr>
                      <w:tblStyle w:val="TableGrid"/>
                      <w:tblW w:w="5000" w:type="pct"/>
                      <w:tblLook w:val="04A0"/>
                    </w:tblPr>
                    <w:tblGrid>
                      <w:gridCol w:w="5205"/>
                      <w:gridCol w:w="5206"/>
                    </w:tblGrid>
                    <w:tr w:rsidR="007C4A13" w:rsidTr="004C4FAC">
                      <w:tc>
                        <w:tcPr>
                          <w:tcW w:w="2500" w:type="pct"/>
                        </w:tcPr>
                        <w:p w:rsidR="007C4A13" w:rsidRPr="004C4FAC" w:rsidRDefault="007C4A13">
                          <w:pPr>
                            <w:rPr>
                              <w:b/>
                              <w:sz w:val="28"/>
                              <w:szCs w:val="28"/>
                              <w:u w:val="single"/>
                            </w:rPr>
                          </w:pPr>
                          <w:r w:rsidRPr="004C4FAC">
                            <w:rPr>
                              <w:b/>
                              <w:sz w:val="28"/>
                              <w:szCs w:val="28"/>
                              <w:u w:val="single"/>
                            </w:rPr>
                            <w:t>Definition</w:t>
                          </w: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Pr="004C4FAC" w:rsidRDefault="007C4A13">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Characteristics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r w:rsidR="007C4A13" w:rsidTr="004C4FAC">
                      <w:tc>
                        <w:tcPr>
                          <w:tcW w:w="2500" w:type="pct"/>
                        </w:tcPr>
                        <w:p w:rsidR="007C4A13" w:rsidRPr="004C4FAC" w:rsidRDefault="007C4A13" w:rsidP="00BD047F">
                          <w:pPr>
                            <w:rPr>
                              <w:b/>
                              <w:sz w:val="28"/>
                              <w:szCs w:val="28"/>
                              <w:u w:val="single"/>
                            </w:rPr>
                          </w:pPr>
                          <w:r w:rsidRPr="004C4FAC">
                            <w:rPr>
                              <w:b/>
                              <w:sz w:val="28"/>
                              <w:szCs w:val="28"/>
                              <w:u w:val="single"/>
                            </w:rPr>
                            <w:t>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Non-examples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bl>
                  <w:p w:rsidR="007C4A13" w:rsidRDefault="007C4A13" w:rsidP="007C4A13"/>
                </w:txbxContent>
              </v:textbox>
            </v:shape>
            <v:oval id="_x0000_s1052" style="position:absolute;left:4601;top:10186;width:2850;height:1740">
              <v:textbox style="mso-next-textbox:#_x0000_s1052">
                <w:txbxContent>
                  <w:p w:rsidR="007C4A13" w:rsidRDefault="007C4A13" w:rsidP="007C4A13">
                    <w:pPr>
                      <w:jc w:val="center"/>
                      <w:rPr>
                        <w:b/>
                        <w:u w:val="single"/>
                      </w:rPr>
                    </w:pPr>
                    <w:r w:rsidRPr="004C4FAC">
                      <w:rPr>
                        <w:b/>
                        <w:u w:val="single"/>
                      </w:rPr>
                      <w:t>WORD</w:t>
                    </w:r>
                  </w:p>
                  <w:p w:rsidR="007C4A13" w:rsidRDefault="007C4A13" w:rsidP="007C4A13">
                    <w:pPr>
                      <w:jc w:val="center"/>
                      <w:rPr>
                        <w:b/>
                        <w:u w:val="single"/>
                      </w:rPr>
                    </w:pPr>
                  </w:p>
                  <w:p w:rsidR="007C4A13" w:rsidRPr="004C4FAC" w:rsidRDefault="007C4A13" w:rsidP="007C4A13">
                    <w:pPr>
                      <w:jc w:val="center"/>
                      <w:rPr>
                        <w:b/>
                        <w:u w:val="single"/>
                      </w:rPr>
                    </w:pPr>
                    <w:r>
                      <w:rPr>
                        <w:b/>
                        <w:u w:val="single"/>
                      </w:rPr>
                      <w:t>_______________</w:t>
                    </w:r>
                  </w:p>
                </w:txbxContent>
              </v:textbox>
            </v:oval>
          </v:group>
        </w:pict>
      </w:r>
      <w:r w:rsidR="007C4A13">
        <w:br w:type="page"/>
      </w:r>
    </w:p>
    <w:p w:rsidR="007C4A13" w:rsidRDefault="002C2724" w:rsidP="007C4A13">
      <w:pPr>
        <w:spacing w:after="120"/>
      </w:pPr>
      <w:r>
        <w:rPr>
          <w:noProof/>
        </w:rPr>
        <w:lastRenderedPageBreak/>
        <w:pict>
          <v:shape id="_x0000_s1056" type="#_x0000_t202" style="position:absolute;margin-left:0;margin-top:0;width:523.4pt;height:334.55pt;z-index:251686912;mso-position-horizontal:left;mso-position-horizontal-relative:margin;mso-position-vertical:top;mso-position-vertical-relative:margin;mso-width-relative:margin;mso-height-relative:margin" filled="f" stroked="f">
            <v:textbox>
              <w:txbxContent>
                <w:tbl>
                  <w:tblPr>
                    <w:tblStyle w:val="TableGrid"/>
                    <w:tblW w:w="5000" w:type="pct"/>
                    <w:tblLook w:val="04A0"/>
                  </w:tblPr>
                  <w:tblGrid>
                    <w:gridCol w:w="5205"/>
                    <w:gridCol w:w="5206"/>
                  </w:tblGrid>
                  <w:tr w:rsidR="007C4A13" w:rsidTr="004C4FAC">
                    <w:tc>
                      <w:tcPr>
                        <w:tcW w:w="2500" w:type="pct"/>
                      </w:tcPr>
                      <w:p w:rsidR="007C4A13" w:rsidRPr="004C4FAC" w:rsidRDefault="007C4A13">
                        <w:pPr>
                          <w:rPr>
                            <w:b/>
                            <w:sz w:val="28"/>
                            <w:szCs w:val="28"/>
                            <w:u w:val="single"/>
                          </w:rPr>
                        </w:pPr>
                        <w:r w:rsidRPr="004C4FAC">
                          <w:rPr>
                            <w:b/>
                            <w:sz w:val="28"/>
                            <w:szCs w:val="28"/>
                            <w:u w:val="single"/>
                          </w:rPr>
                          <w:t>Definition</w:t>
                        </w: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Pr="004C4FAC" w:rsidRDefault="007C4A13">
                        <w:pPr>
                          <w:rPr>
                            <w:b/>
                            <w:sz w:val="28"/>
                            <w:szCs w:val="28"/>
                          </w:rPr>
                        </w:pPr>
                      </w:p>
                    </w:tc>
                    <w:tc>
                      <w:tcPr>
                        <w:tcW w:w="2500" w:type="pct"/>
                      </w:tcPr>
                      <w:p w:rsidR="007C4A13" w:rsidRPr="004C4FAC" w:rsidRDefault="007C4A13" w:rsidP="005A26B3">
                        <w:pPr>
                          <w:jc w:val="right"/>
                          <w:rPr>
                            <w:b/>
                            <w:sz w:val="28"/>
                            <w:szCs w:val="28"/>
                            <w:u w:val="single"/>
                          </w:rPr>
                        </w:pPr>
                        <w:r>
                          <w:rPr>
                            <w:b/>
                            <w:sz w:val="28"/>
                            <w:szCs w:val="28"/>
                            <w:u w:val="single"/>
                          </w:rPr>
                          <w:t>Characteristics</w:t>
                        </w: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Pr="004C4FAC" w:rsidRDefault="007C4A13" w:rsidP="005A26B3">
                        <w:pPr>
                          <w:jc w:val="right"/>
                          <w:rPr>
                            <w:b/>
                            <w:sz w:val="28"/>
                            <w:szCs w:val="28"/>
                          </w:rPr>
                        </w:pPr>
                      </w:p>
                    </w:tc>
                  </w:tr>
                  <w:tr w:rsidR="007C4A13" w:rsidTr="004C4FAC">
                    <w:tc>
                      <w:tcPr>
                        <w:tcW w:w="2500" w:type="pct"/>
                      </w:tcPr>
                      <w:p w:rsidR="007C4A13" w:rsidRPr="004C4FAC" w:rsidRDefault="007C4A13" w:rsidP="00BD047F">
                        <w:pPr>
                          <w:rPr>
                            <w:b/>
                            <w:sz w:val="28"/>
                            <w:szCs w:val="28"/>
                            <w:u w:val="single"/>
                          </w:rPr>
                        </w:pPr>
                        <w:r w:rsidRPr="004C4FAC">
                          <w:rPr>
                            <w:b/>
                            <w:sz w:val="28"/>
                            <w:szCs w:val="28"/>
                            <w:u w:val="single"/>
                          </w:rPr>
                          <w:t>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c>
                      <w:tcPr>
                        <w:tcW w:w="2500" w:type="pct"/>
                      </w:tcPr>
                      <w:p w:rsidR="007C4A13" w:rsidRPr="004C4FAC" w:rsidRDefault="007C4A13" w:rsidP="005A26B3">
                        <w:pPr>
                          <w:jc w:val="right"/>
                          <w:rPr>
                            <w:b/>
                            <w:sz w:val="28"/>
                            <w:szCs w:val="28"/>
                            <w:u w:val="single"/>
                          </w:rPr>
                        </w:pPr>
                        <w:r>
                          <w:rPr>
                            <w:b/>
                            <w:sz w:val="28"/>
                            <w:szCs w:val="28"/>
                            <w:u w:val="single"/>
                          </w:rPr>
                          <w:t>Non-examples</w:t>
                        </w: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Default="007C4A13" w:rsidP="005A26B3">
                        <w:pPr>
                          <w:jc w:val="right"/>
                          <w:rPr>
                            <w:b/>
                            <w:sz w:val="28"/>
                            <w:szCs w:val="28"/>
                          </w:rPr>
                        </w:pPr>
                      </w:p>
                      <w:p w:rsidR="007C4A13" w:rsidRPr="004C4FAC" w:rsidRDefault="007C4A13" w:rsidP="005A26B3">
                        <w:pPr>
                          <w:jc w:val="right"/>
                          <w:rPr>
                            <w:b/>
                            <w:sz w:val="28"/>
                            <w:szCs w:val="28"/>
                          </w:rPr>
                        </w:pPr>
                      </w:p>
                    </w:tc>
                  </w:tr>
                </w:tbl>
                <w:p w:rsidR="007C4A13" w:rsidRDefault="007C4A13" w:rsidP="007C4A13"/>
              </w:txbxContent>
            </v:textbox>
            <w10:wrap anchorx="margin" anchory="margin"/>
          </v:shape>
        </w:pict>
      </w:r>
    </w:p>
    <w:p w:rsidR="007C4A13" w:rsidRDefault="007C4A13" w:rsidP="007C4A13">
      <w:pPr>
        <w:spacing w:after="120"/>
      </w:pPr>
    </w:p>
    <w:p w:rsidR="007C4A13" w:rsidRPr="003C45A9" w:rsidRDefault="002C2724" w:rsidP="007C4A13">
      <w:pPr>
        <w:spacing w:after="120"/>
      </w:pPr>
      <w:r>
        <w:rPr>
          <w:noProof/>
        </w:rPr>
        <w:pict>
          <v:oval id="_x0000_s1059" style="position:absolute;margin-left:188.45pt;margin-top:428.75pt;width:142.5pt;height:87.45pt;z-index:251689984">
            <v:textbox style="mso-next-textbox:#_x0000_s1059">
              <w:txbxContent>
                <w:p w:rsidR="007C4A13" w:rsidRDefault="007C4A13" w:rsidP="007C4A13">
                  <w:pPr>
                    <w:jc w:val="center"/>
                    <w:rPr>
                      <w:b/>
                      <w:u w:val="single"/>
                    </w:rPr>
                  </w:pPr>
                  <w:r w:rsidRPr="004C4FAC">
                    <w:rPr>
                      <w:b/>
                      <w:u w:val="single"/>
                    </w:rPr>
                    <w:t>WORD</w:t>
                  </w:r>
                </w:p>
                <w:p w:rsidR="007C4A13" w:rsidRDefault="007C4A13" w:rsidP="007C4A13">
                  <w:pPr>
                    <w:jc w:val="center"/>
                    <w:rPr>
                      <w:b/>
                      <w:u w:val="single"/>
                    </w:rPr>
                  </w:pPr>
                </w:p>
                <w:p w:rsidR="007C4A13" w:rsidRPr="004C4FAC" w:rsidRDefault="007C4A13" w:rsidP="007C4A13">
                  <w:pPr>
                    <w:jc w:val="center"/>
                    <w:rPr>
                      <w:b/>
                      <w:u w:val="single"/>
                    </w:rPr>
                  </w:pPr>
                  <w:r>
                    <w:rPr>
                      <w:b/>
                      <w:u w:val="single"/>
                    </w:rPr>
                    <w:t>_______________</w:t>
                  </w:r>
                </w:p>
              </w:txbxContent>
            </v:textbox>
          </v:oval>
        </w:pict>
      </w:r>
      <w:r>
        <w:rPr>
          <w:noProof/>
        </w:rPr>
        <w:pict>
          <v:shape id="_x0000_s1058" type="#_x0000_t202" style="position:absolute;margin-left:-1.5pt;margin-top:346.85pt;width:523.4pt;height:335.9pt;z-index:251688960;mso-position-horizontal-relative:margin;mso-position-vertical-relative:margin;mso-width-relative:margin;mso-height-relative:margin" filled="f" stroked="f">
            <v:textbox style="mso-next-textbox:#_x0000_s1058">
              <w:txbxContent>
                <w:tbl>
                  <w:tblPr>
                    <w:tblStyle w:val="TableGrid"/>
                    <w:tblW w:w="5000" w:type="pct"/>
                    <w:tblLook w:val="04A0"/>
                  </w:tblPr>
                  <w:tblGrid>
                    <w:gridCol w:w="5205"/>
                    <w:gridCol w:w="5206"/>
                  </w:tblGrid>
                  <w:tr w:rsidR="007C4A13" w:rsidTr="004C4FAC">
                    <w:tc>
                      <w:tcPr>
                        <w:tcW w:w="2500" w:type="pct"/>
                      </w:tcPr>
                      <w:p w:rsidR="007C4A13" w:rsidRPr="004C4FAC" w:rsidRDefault="007C4A13">
                        <w:pPr>
                          <w:rPr>
                            <w:b/>
                            <w:sz w:val="28"/>
                            <w:szCs w:val="28"/>
                            <w:u w:val="single"/>
                          </w:rPr>
                        </w:pPr>
                        <w:r w:rsidRPr="004C4FAC">
                          <w:rPr>
                            <w:b/>
                            <w:sz w:val="28"/>
                            <w:szCs w:val="28"/>
                            <w:u w:val="single"/>
                          </w:rPr>
                          <w:t>Definition</w:t>
                        </w: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Pr="004C4FAC" w:rsidRDefault="007C4A13">
                        <w:pPr>
                          <w:rPr>
                            <w:b/>
                            <w:sz w:val="28"/>
                            <w:szCs w:val="28"/>
                          </w:rPr>
                        </w:pPr>
                      </w:p>
                    </w:tc>
                    <w:tc>
                      <w:tcPr>
                        <w:tcW w:w="2500" w:type="pct"/>
                      </w:tcPr>
                      <w:p w:rsidR="007C4A13" w:rsidRPr="004C4FAC" w:rsidRDefault="007C4A13" w:rsidP="004C4FAC">
                        <w:pPr>
                          <w:jc w:val="right"/>
                          <w:rPr>
                            <w:b/>
                            <w:sz w:val="28"/>
                            <w:szCs w:val="28"/>
                            <w:u w:val="single"/>
                          </w:rPr>
                        </w:pPr>
                        <w:r>
                          <w:rPr>
                            <w:b/>
                            <w:sz w:val="28"/>
                            <w:szCs w:val="28"/>
                            <w:u w:val="single"/>
                          </w:rPr>
                          <w:t>Characteristics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r>
                  <w:tr w:rsidR="007C4A13" w:rsidTr="004C4FAC">
                    <w:tc>
                      <w:tcPr>
                        <w:tcW w:w="2500" w:type="pct"/>
                      </w:tcPr>
                      <w:p w:rsidR="007C4A13" w:rsidRPr="004C4FAC" w:rsidRDefault="007C4A13" w:rsidP="00BD047F">
                        <w:pPr>
                          <w:rPr>
                            <w:b/>
                            <w:sz w:val="28"/>
                            <w:szCs w:val="28"/>
                            <w:u w:val="single"/>
                          </w:rPr>
                        </w:pPr>
                        <w:r w:rsidRPr="004C4FAC">
                          <w:rPr>
                            <w:b/>
                            <w:sz w:val="28"/>
                            <w:szCs w:val="28"/>
                            <w:u w:val="single"/>
                          </w:rPr>
                          <w:t>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c>
                      <w:tcPr>
                        <w:tcW w:w="2500" w:type="pct"/>
                      </w:tcPr>
                      <w:p w:rsidR="007C4A13" w:rsidRPr="004C4FAC" w:rsidRDefault="007C4A13" w:rsidP="00BD047F">
                        <w:pPr>
                          <w:jc w:val="right"/>
                          <w:rPr>
                            <w:b/>
                            <w:sz w:val="28"/>
                            <w:szCs w:val="28"/>
                            <w:u w:val="single"/>
                          </w:rPr>
                        </w:pPr>
                        <w:r>
                          <w:rPr>
                            <w:b/>
                            <w:sz w:val="28"/>
                            <w:szCs w:val="28"/>
                            <w:u w:val="single"/>
                          </w:rPr>
                          <w:t>Non-examples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r>
                </w:tbl>
                <w:p w:rsidR="007C4A13" w:rsidRDefault="007C4A13" w:rsidP="007C4A13"/>
              </w:txbxContent>
            </v:textbox>
            <w10:wrap anchorx="margin" anchory="margin"/>
          </v:shape>
        </w:pict>
      </w:r>
      <w:r>
        <w:rPr>
          <w:noProof/>
        </w:rPr>
        <w:pict>
          <v:oval id="_x0000_s1057" style="position:absolute;margin-left:189.75pt;margin-top:83.1pt;width:142.5pt;height:84pt;z-index:251687936">
            <v:textbox>
              <w:txbxContent>
                <w:p w:rsidR="007C4A13" w:rsidRDefault="007C4A13" w:rsidP="007C4A13">
                  <w:pPr>
                    <w:jc w:val="center"/>
                    <w:rPr>
                      <w:b/>
                      <w:u w:val="single"/>
                    </w:rPr>
                  </w:pPr>
                  <w:r w:rsidRPr="004C4FAC">
                    <w:rPr>
                      <w:b/>
                      <w:u w:val="single"/>
                    </w:rPr>
                    <w:t>WORD</w:t>
                  </w:r>
                </w:p>
                <w:p w:rsidR="007C4A13" w:rsidRDefault="007C4A13" w:rsidP="007C4A13">
                  <w:pPr>
                    <w:jc w:val="center"/>
                    <w:rPr>
                      <w:b/>
                      <w:u w:val="single"/>
                    </w:rPr>
                  </w:pPr>
                </w:p>
                <w:p w:rsidR="007C4A13" w:rsidRPr="004C4FAC" w:rsidRDefault="007C4A13" w:rsidP="007C4A13">
                  <w:pPr>
                    <w:jc w:val="center"/>
                    <w:rPr>
                      <w:b/>
                      <w:u w:val="single"/>
                    </w:rPr>
                  </w:pPr>
                  <w:r>
                    <w:rPr>
                      <w:b/>
                      <w:u w:val="single"/>
                    </w:rPr>
                    <w:t>_______________</w:t>
                  </w:r>
                </w:p>
              </w:txbxContent>
            </v:textbox>
          </v:oval>
        </w:pict>
      </w:r>
    </w:p>
    <w:p w:rsidR="007C4A13" w:rsidRDefault="007C4A13" w:rsidP="007C4A13">
      <w:r>
        <w:br w:type="page"/>
      </w:r>
    </w:p>
    <w:p w:rsidR="007C4A13" w:rsidRDefault="002C2724" w:rsidP="007C4A13">
      <w:pPr>
        <w:spacing w:after="120"/>
      </w:pPr>
      <w:r>
        <w:rPr>
          <w:noProof/>
        </w:rPr>
        <w:lastRenderedPageBreak/>
        <w:pict>
          <v:group id="_x0000_s1063" style="position:absolute;margin-left:0;margin-top:0;width:523.4pt;height:334.65pt;z-index:251693056" coordorigin="864,864" coordsize="10468,6693">
            <v:shape id="_x0000_s1064"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64">
                <w:txbxContent>
                  <w:tbl>
                    <w:tblPr>
                      <w:tblStyle w:val="TableGrid"/>
                      <w:tblW w:w="5000" w:type="pct"/>
                      <w:tblLook w:val="04A0"/>
                    </w:tblPr>
                    <w:tblGrid>
                      <w:gridCol w:w="5205"/>
                      <w:gridCol w:w="5206"/>
                    </w:tblGrid>
                    <w:tr w:rsidR="007C4A13" w:rsidTr="004C4FAC">
                      <w:tc>
                        <w:tcPr>
                          <w:tcW w:w="2500" w:type="pct"/>
                        </w:tcPr>
                        <w:p w:rsidR="007C4A13" w:rsidRPr="004C4FAC" w:rsidRDefault="007C4A13">
                          <w:pPr>
                            <w:rPr>
                              <w:b/>
                              <w:sz w:val="28"/>
                              <w:szCs w:val="28"/>
                              <w:u w:val="single"/>
                            </w:rPr>
                          </w:pPr>
                          <w:r w:rsidRPr="004C4FAC">
                            <w:rPr>
                              <w:b/>
                              <w:sz w:val="28"/>
                              <w:szCs w:val="28"/>
                              <w:u w:val="single"/>
                            </w:rPr>
                            <w:t>Definition</w:t>
                          </w: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Default="007C4A13">
                          <w:pPr>
                            <w:rPr>
                              <w:b/>
                              <w:sz w:val="28"/>
                              <w:szCs w:val="28"/>
                            </w:rPr>
                          </w:pPr>
                        </w:p>
                        <w:p w:rsidR="007C4A13" w:rsidRPr="004C4FAC" w:rsidRDefault="007C4A13">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Characteristics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r w:rsidR="007C4A13" w:rsidTr="004C4FAC">
                      <w:tc>
                        <w:tcPr>
                          <w:tcW w:w="2500" w:type="pct"/>
                        </w:tcPr>
                        <w:p w:rsidR="007C4A13" w:rsidRPr="004C4FAC" w:rsidRDefault="007C4A13" w:rsidP="00BD047F">
                          <w:pPr>
                            <w:rPr>
                              <w:b/>
                              <w:sz w:val="28"/>
                              <w:szCs w:val="28"/>
                              <w:u w:val="single"/>
                            </w:rPr>
                          </w:pPr>
                          <w:r w:rsidRPr="004C4FAC">
                            <w:rPr>
                              <w:b/>
                              <w:sz w:val="28"/>
                              <w:szCs w:val="28"/>
                              <w:u w:val="single"/>
                            </w:rPr>
                            <w:t>Examples</w:t>
                          </w: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Default="007C4A13" w:rsidP="00BD047F">
                          <w:pPr>
                            <w:rPr>
                              <w:b/>
                              <w:sz w:val="28"/>
                              <w:szCs w:val="28"/>
                            </w:rPr>
                          </w:pPr>
                        </w:p>
                        <w:p w:rsidR="007C4A13" w:rsidRPr="004C4FAC" w:rsidRDefault="007C4A13" w:rsidP="00BD047F">
                          <w:pPr>
                            <w:rPr>
                              <w:b/>
                              <w:sz w:val="28"/>
                              <w:szCs w:val="28"/>
                            </w:rPr>
                          </w:pPr>
                        </w:p>
                      </w:tc>
                      <w:tc>
                        <w:tcPr>
                          <w:tcW w:w="2500" w:type="pct"/>
                        </w:tcPr>
                        <w:p w:rsidR="007C4A13" w:rsidRPr="004C4FAC" w:rsidRDefault="007C4A13" w:rsidP="007153F0">
                          <w:pPr>
                            <w:jc w:val="right"/>
                            <w:rPr>
                              <w:b/>
                              <w:sz w:val="28"/>
                              <w:szCs w:val="28"/>
                              <w:u w:val="single"/>
                            </w:rPr>
                          </w:pPr>
                          <w:r>
                            <w:rPr>
                              <w:b/>
                              <w:sz w:val="28"/>
                              <w:szCs w:val="28"/>
                              <w:u w:val="single"/>
                            </w:rPr>
                            <w:t>Non-examples</w:t>
                          </w: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Default="007C4A13" w:rsidP="007153F0">
                          <w:pPr>
                            <w:jc w:val="right"/>
                            <w:rPr>
                              <w:b/>
                              <w:sz w:val="28"/>
                              <w:szCs w:val="28"/>
                            </w:rPr>
                          </w:pPr>
                        </w:p>
                        <w:p w:rsidR="007C4A13" w:rsidRPr="004C4FAC" w:rsidRDefault="007C4A13" w:rsidP="007153F0">
                          <w:pPr>
                            <w:jc w:val="right"/>
                            <w:rPr>
                              <w:b/>
                              <w:sz w:val="28"/>
                              <w:szCs w:val="28"/>
                            </w:rPr>
                          </w:pPr>
                        </w:p>
                      </w:tc>
                    </w:tr>
                  </w:tbl>
                  <w:p w:rsidR="007C4A13" w:rsidRDefault="007C4A13" w:rsidP="007C4A13"/>
                </w:txbxContent>
              </v:textbox>
            </v:shape>
            <v:oval id="_x0000_s1065" style="position:absolute;left:4650;top:3296;width:2850;height:1743">
              <v:textbox style="mso-next-textbox:#_x0000_s1065">
                <w:txbxContent>
                  <w:p w:rsidR="007C4A13" w:rsidRDefault="007C4A13" w:rsidP="007C4A13">
                    <w:pPr>
                      <w:jc w:val="center"/>
                      <w:rPr>
                        <w:b/>
                        <w:u w:val="single"/>
                      </w:rPr>
                    </w:pPr>
                    <w:r w:rsidRPr="004C4FAC">
                      <w:rPr>
                        <w:b/>
                        <w:u w:val="single"/>
                      </w:rPr>
                      <w:t>WORD</w:t>
                    </w:r>
                  </w:p>
                  <w:p w:rsidR="007C4A13" w:rsidRDefault="007C4A13" w:rsidP="007C4A13">
                    <w:pPr>
                      <w:jc w:val="center"/>
                      <w:rPr>
                        <w:b/>
                        <w:u w:val="single"/>
                      </w:rPr>
                    </w:pPr>
                  </w:p>
                  <w:p w:rsidR="007C4A13" w:rsidRPr="004C4FAC" w:rsidRDefault="007C4A13" w:rsidP="007C4A13">
                    <w:pPr>
                      <w:jc w:val="center"/>
                      <w:rPr>
                        <w:b/>
                        <w:u w:val="single"/>
                      </w:rPr>
                    </w:pPr>
                    <w:r>
                      <w:rPr>
                        <w:b/>
                        <w:u w:val="single"/>
                      </w:rPr>
                      <w:t>_______________</w:t>
                    </w:r>
                  </w:p>
                </w:txbxContent>
              </v:textbox>
            </v:oval>
          </v:group>
        </w:pict>
      </w:r>
    </w:p>
    <w:p w:rsidR="007C4A13" w:rsidRDefault="007C4A13" w:rsidP="007C4A13">
      <w:pPr>
        <w:spacing w:after="120"/>
      </w:pPr>
    </w:p>
    <w:p w:rsidR="007C4A13" w:rsidRDefault="007C4A13" w:rsidP="007C4A13">
      <w:pPr>
        <w:spacing w:after="120"/>
      </w:pPr>
    </w:p>
    <w:p w:rsidR="007C4A13" w:rsidRDefault="007C4A13" w:rsidP="007C4A13">
      <w:pPr>
        <w:spacing w:after="120"/>
      </w:pPr>
    </w:p>
    <w:p w:rsidR="007C4A13" w:rsidRDefault="007C4A13" w:rsidP="007C4A13"/>
    <w:p w:rsidR="007C4A13" w:rsidRDefault="007C4A13" w:rsidP="007C4A13">
      <w:pPr>
        <w:spacing w:after="120"/>
      </w:pPr>
    </w:p>
    <w:p w:rsidR="007C4A13" w:rsidRDefault="007C4A13" w:rsidP="007C4A13">
      <w:pPr>
        <w:spacing w:after="120"/>
      </w:pPr>
    </w:p>
    <w:p w:rsidR="007C4A13" w:rsidRPr="003C45A9" w:rsidRDefault="007C4A13" w:rsidP="007C4A13">
      <w:pPr>
        <w:spacing w:after="120"/>
      </w:pPr>
    </w:p>
    <w:p w:rsidR="00CB242D" w:rsidRPr="003C45A9" w:rsidRDefault="00CB242D" w:rsidP="00F151DE">
      <w:pPr>
        <w:spacing w:after="120"/>
      </w:pP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73" w:rsidRDefault="00D31273" w:rsidP="003E5394">
      <w:r>
        <w:separator/>
      </w:r>
    </w:p>
  </w:endnote>
  <w:endnote w:type="continuationSeparator" w:id="0">
    <w:p w:rsidR="00D31273" w:rsidRDefault="00D31273"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7944B7" w:rsidRDefault="003E5394">
    <w:pPr>
      <w:pStyle w:val="Footer"/>
      <w:rPr>
        <w:b/>
        <w:sz w:val="16"/>
        <w:szCs w:val="16"/>
      </w:rPr>
    </w:pPr>
  </w:p>
  <w:p w:rsidR="003E5394" w:rsidRPr="007944B7" w:rsidRDefault="002C2724" w:rsidP="0011245A">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FC6744" w:rsidRPr="00FC6744">
        <w:rPr>
          <w:b/>
          <w:noProof/>
          <w:sz w:val="16"/>
          <w:szCs w:val="16"/>
        </w:rPr>
        <w:t>Reading Activity Lsn 3-1</w:t>
      </w:r>
    </w:fldSimple>
    <w:r w:rsidR="003E5394" w:rsidRPr="007944B7">
      <w:rPr>
        <w:b/>
        <w:sz w:val="16"/>
        <w:szCs w:val="16"/>
      </w:rPr>
      <w:tab/>
    </w:r>
    <w:r w:rsidR="0011245A" w:rsidRPr="007944B7">
      <w:rPr>
        <w:b/>
        <w:sz w:val="16"/>
        <w:szCs w:val="16"/>
      </w:rPr>
      <w:t xml:space="preserve">Updated:  </w:t>
    </w:r>
    <w:r w:rsidRPr="007944B7">
      <w:rPr>
        <w:b/>
        <w:sz w:val="16"/>
        <w:szCs w:val="16"/>
      </w:rPr>
      <w:fldChar w:fldCharType="begin"/>
    </w:r>
    <w:r w:rsidR="0011245A" w:rsidRPr="007944B7">
      <w:rPr>
        <w:b/>
        <w:sz w:val="16"/>
        <w:szCs w:val="16"/>
      </w:rPr>
      <w:instrText xml:space="preserve"> SAVEDATE  \@ "d-MMM-yy"  \* MERGEFORMAT </w:instrText>
    </w:r>
    <w:r w:rsidRPr="007944B7">
      <w:rPr>
        <w:b/>
        <w:sz w:val="16"/>
        <w:szCs w:val="16"/>
      </w:rPr>
      <w:fldChar w:fldCharType="separate"/>
    </w:r>
    <w:r w:rsidR="00FC6744">
      <w:rPr>
        <w:b/>
        <w:noProof/>
        <w:sz w:val="16"/>
        <w:szCs w:val="16"/>
      </w:rPr>
      <w:t>30-Nov-15</w:t>
    </w:r>
    <w:r w:rsidRPr="007944B7">
      <w:rPr>
        <w:b/>
        <w:sz w:val="16"/>
        <w:szCs w:val="16"/>
      </w:rPr>
      <w:fldChar w:fldCharType="end"/>
    </w:r>
    <w:r w:rsidR="0011245A" w:rsidRPr="007944B7">
      <w:rPr>
        <w:b/>
        <w:sz w:val="16"/>
        <w:szCs w:val="16"/>
      </w:rPr>
      <w:tab/>
    </w:r>
    <w:r w:rsidR="003E5394" w:rsidRPr="007944B7">
      <w:rPr>
        <w:b/>
        <w:sz w:val="16"/>
        <w:szCs w:val="16"/>
      </w:rPr>
      <w:t xml:space="preserve">Page </w:t>
    </w:r>
    <w:r w:rsidRPr="007944B7">
      <w:rPr>
        <w:b/>
        <w:sz w:val="16"/>
        <w:szCs w:val="16"/>
      </w:rPr>
      <w:fldChar w:fldCharType="begin"/>
    </w:r>
    <w:r w:rsidR="003E5394" w:rsidRPr="007944B7">
      <w:rPr>
        <w:b/>
        <w:sz w:val="16"/>
        <w:szCs w:val="16"/>
      </w:rPr>
      <w:instrText xml:space="preserve"> PAGE  \* Arabic  \* MERGEFORMAT </w:instrText>
    </w:r>
    <w:r w:rsidRPr="007944B7">
      <w:rPr>
        <w:b/>
        <w:sz w:val="16"/>
        <w:szCs w:val="16"/>
      </w:rPr>
      <w:fldChar w:fldCharType="separate"/>
    </w:r>
    <w:r w:rsidR="00FC6744">
      <w:rPr>
        <w:b/>
        <w:noProof/>
        <w:sz w:val="16"/>
        <w:szCs w:val="16"/>
      </w:rPr>
      <w:t>7</w:t>
    </w:r>
    <w:r w:rsidRPr="007944B7">
      <w:rPr>
        <w:b/>
        <w:sz w:val="16"/>
        <w:szCs w:val="16"/>
      </w:rPr>
      <w:fldChar w:fldCharType="end"/>
    </w:r>
    <w:r w:rsidR="003E5394" w:rsidRPr="007944B7">
      <w:rPr>
        <w:b/>
        <w:sz w:val="16"/>
        <w:szCs w:val="16"/>
      </w:rPr>
      <w:t xml:space="preserve"> of </w:t>
    </w:r>
    <w:fldSimple w:instr=" NUMPAGES  \* Arabic  \* MERGEFORMAT ">
      <w:r w:rsidR="00FC6744" w:rsidRPr="00FC6744">
        <w:rPr>
          <w:b/>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73" w:rsidRDefault="00D31273" w:rsidP="003E5394">
      <w:r>
        <w:separator/>
      </w:r>
    </w:p>
  </w:footnote>
  <w:footnote w:type="continuationSeparator" w:id="0">
    <w:p w:rsidR="00D31273" w:rsidRDefault="00D31273"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4"/>
  </w:num>
  <w:num w:numId="6">
    <w:abstractNumId w:val="15"/>
  </w:num>
  <w:num w:numId="7">
    <w:abstractNumId w:val="11"/>
  </w:num>
  <w:num w:numId="8">
    <w:abstractNumId w:val="21"/>
  </w:num>
  <w:num w:numId="9">
    <w:abstractNumId w:val="3"/>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2"/>
  </w:num>
  <w:num w:numId="19">
    <w:abstractNumId w:val="16"/>
  </w:num>
  <w:num w:numId="20">
    <w:abstractNumId w:val="19"/>
  </w:num>
  <w:num w:numId="21">
    <w:abstractNumId w:val="5"/>
  </w:num>
  <w:num w:numId="22">
    <w:abstractNumId w:val="1"/>
  </w:num>
  <w:num w:numId="23">
    <w:abstractNumId w:val="12"/>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4034">
      <o:colormenu v:ext="edit" fillcolor="none" strokecolor="none"/>
    </o:shapedefaults>
  </w:hdrShapeDefaults>
  <w:footnotePr>
    <w:footnote w:id="-1"/>
    <w:footnote w:id="0"/>
  </w:footnotePr>
  <w:endnotePr>
    <w:endnote w:id="-1"/>
    <w:endnote w:id="0"/>
  </w:endnotePr>
  <w:compat/>
  <w:rsids>
    <w:rsidRoot w:val="00C067C5"/>
    <w:rsid w:val="000172DC"/>
    <w:rsid w:val="000217CE"/>
    <w:rsid w:val="00023580"/>
    <w:rsid w:val="00042CD2"/>
    <w:rsid w:val="00043854"/>
    <w:rsid w:val="00066626"/>
    <w:rsid w:val="0007503D"/>
    <w:rsid w:val="000842AD"/>
    <w:rsid w:val="00090D9B"/>
    <w:rsid w:val="000958ED"/>
    <w:rsid w:val="000A5FBA"/>
    <w:rsid w:val="000A69DC"/>
    <w:rsid w:val="000B006B"/>
    <w:rsid w:val="000C6E20"/>
    <w:rsid w:val="000E77E3"/>
    <w:rsid w:val="000F0F8A"/>
    <w:rsid w:val="000F2895"/>
    <w:rsid w:val="0010536A"/>
    <w:rsid w:val="0011245A"/>
    <w:rsid w:val="00120A32"/>
    <w:rsid w:val="00123E14"/>
    <w:rsid w:val="00141059"/>
    <w:rsid w:val="00160101"/>
    <w:rsid w:val="00161CCC"/>
    <w:rsid w:val="00171DFE"/>
    <w:rsid w:val="001773ED"/>
    <w:rsid w:val="001A2DD7"/>
    <w:rsid w:val="001B0EF5"/>
    <w:rsid w:val="001C1337"/>
    <w:rsid w:val="001E14F2"/>
    <w:rsid w:val="001F08CB"/>
    <w:rsid w:val="001F43F0"/>
    <w:rsid w:val="001F6F33"/>
    <w:rsid w:val="00207F9B"/>
    <w:rsid w:val="002104F2"/>
    <w:rsid w:val="00222A42"/>
    <w:rsid w:val="00223756"/>
    <w:rsid w:val="00226CBD"/>
    <w:rsid w:val="00227905"/>
    <w:rsid w:val="0026746B"/>
    <w:rsid w:val="0027315C"/>
    <w:rsid w:val="002736F6"/>
    <w:rsid w:val="00273ABF"/>
    <w:rsid w:val="002818A1"/>
    <w:rsid w:val="002879D0"/>
    <w:rsid w:val="00290708"/>
    <w:rsid w:val="002914D1"/>
    <w:rsid w:val="00291AA8"/>
    <w:rsid w:val="0029269E"/>
    <w:rsid w:val="002B12F4"/>
    <w:rsid w:val="002B3203"/>
    <w:rsid w:val="002C2724"/>
    <w:rsid w:val="002C47E1"/>
    <w:rsid w:val="002C7B2A"/>
    <w:rsid w:val="002E56A6"/>
    <w:rsid w:val="002E57C2"/>
    <w:rsid w:val="002F0FB3"/>
    <w:rsid w:val="003141C6"/>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F5EBD"/>
    <w:rsid w:val="00407550"/>
    <w:rsid w:val="00413F6C"/>
    <w:rsid w:val="00431C62"/>
    <w:rsid w:val="0043349C"/>
    <w:rsid w:val="00460C96"/>
    <w:rsid w:val="00462125"/>
    <w:rsid w:val="00482D7C"/>
    <w:rsid w:val="00493DEE"/>
    <w:rsid w:val="004A1F03"/>
    <w:rsid w:val="004A3876"/>
    <w:rsid w:val="004B447B"/>
    <w:rsid w:val="004C02EF"/>
    <w:rsid w:val="004C4FAC"/>
    <w:rsid w:val="004C551A"/>
    <w:rsid w:val="004C5FF5"/>
    <w:rsid w:val="004E012E"/>
    <w:rsid w:val="004E32DB"/>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61E50"/>
    <w:rsid w:val="0066283F"/>
    <w:rsid w:val="00680868"/>
    <w:rsid w:val="00692B19"/>
    <w:rsid w:val="00697E88"/>
    <w:rsid w:val="006B6E73"/>
    <w:rsid w:val="006C2BC5"/>
    <w:rsid w:val="006E38C4"/>
    <w:rsid w:val="00706413"/>
    <w:rsid w:val="007130DD"/>
    <w:rsid w:val="007153F0"/>
    <w:rsid w:val="00741304"/>
    <w:rsid w:val="00744F26"/>
    <w:rsid w:val="00752C36"/>
    <w:rsid w:val="00754D75"/>
    <w:rsid w:val="0076663B"/>
    <w:rsid w:val="007869FF"/>
    <w:rsid w:val="007873B4"/>
    <w:rsid w:val="007944B7"/>
    <w:rsid w:val="007B78AF"/>
    <w:rsid w:val="007C2DA7"/>
    <w:rsid w:val="007C4A13"/>
    <w:rsid w:val="007D5501"/>
    <w:rsid w:val="007E61FF"/>
    <w:rsid w:val="007F2477"/>
    <w:rsid w:val="007F3BD7"/>
    <w:rsid w:val="007F43DA"/>
    <w:rsid w:val="008051C9"/>
    <w:rsid w:val="0082606D"/>
    <w:rsid w:val="008525DE"/>
    <w:rsid w:val="008660E3"/>
    <w:rsid w:val="008747D5"/>
    <w:rsid w:val="00876C19"/>
    <w:rsid w:val="0088130A"/>
    <w:rsid w:val="008A1F0D"/>
    <w:rsid w:val="008A209F"/>
    <w:rsid w:val="008B39A6"/>
    <w:rsid w:val="008B6556"/>
    <w:rsid w:val="008C1BEC"/>
    <w:rsid w:val="008E3684"/>
    <w:rsid w:val="008E5A4F"/>
    <w:rsid w:val="009101F2"/>
    <w:rsid w:val="0091454B"/>
    <w:rsid w:val="009242BA"/>
    <w:rsid w:val="00924C79"/>
    <w:rsid w:val="0092718A"/>
    <w:rsid w:val="00962CE2"/>
    <w:rsid w:val="00967698"/>
    <w:rsid w:val="00997FB7"/>
    <w:rsid w:val="009A111C"/>
    <w:rsid w:val="009C10A6"/>
    <w:rsid w:val="009D568A"/>
    <w:rsid w:val="009D6544"/>
    <w:rsid w:val="009E3661"/>
    <w:rsid w:val="009F1B1A"/>
    <w:rsid w:val="00A10B8D"/>
    <w:rsid w:val="00A110D9"/>
    <w:rsid w:val="00A26EE0"/>
    <w:rsid w:val="00A277F2"/>
    <w:rsid w:val="00A37EC6"/>
    <w:rsid w:val="00A7138F"/>
    <w:rsid w:val="00A800A8"/>
    <w:rsid w:val="00A81FB7"/>
    <w:rsid w:val="00A954AE"/>
    <w:rsid w:val="00AA274C"/>
    <w:rsid w:val="00AA78FC"/>
    <w:rsid w:val="00AB07B1"/>
    <w:rsid w:val="00AB1C49"/>
    <w:rsid w:val="00AD0196"/>
    <w:rsid w:val="00AD21E8"/>
    <w:rsid w:val="00AD442B"/>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61B17"/>
    <w:rsid w:val="00C62FAC"/>
    <w:rsid w:val="00C65F60"/>
    <w:rsid w:val="00C81B1F"/>
    <w:rsid w:val="00C86420"/>
    <w:rsid w:val="00C87540"/>
    <w:rsid w:val="00CB22A3"/>
    <w:rsid w:val="00CB242D"/>
    <w:rsid w:val="00CE37B9"/>
    <w:rsid w:val="00CE5232"/>
    <w:rsid w:val="00CF203E"/>
    <w:rsid w:val="00D03CDF"/>
    <w:rsid w:val="00D15736"/>
    <w:rsid w:val="00D2124F"/>
    <w:rsid w:val="00D31273"/>
    <w:rsid w:val="00D329B1"/>
    <w:rsid w:val="00D4450B"/>
    <w:rsid w:val="00D44C63"/>
    <w:rsid w:val="00D479F2"/>
    <w:rsid w:val="00D649C7"/>
    <w:rsid w:val="00D6559A"/>
    <w:rsid w:val="00D8783A"/>
    <w:rsid w:val="00D91E26"/>
    <w:rsid w:val="00D968E1"/>
    <w:rsid w:val="00DD3D19"/>
    <w:rsid w:val="00DD5317"/>
    <w:rsid w:val="00DE12EC"/>
    <w:rsid w:val="00DE7039"/>
    <w:rsid w:val="00DF0F04"/>
    <w:rsid w:val="00E03B46"/>
    <w:rsid w:val="00E1215E"/>
    <w:rsid w:val="00E14533"/>
    <w:rsid w:val="00E15102"/>
    <w:rsid w:val="00E17D54"/>
    <w:rsid w:val="00E26070"/>
    <w:rsid w:val="00E3046D"/>
    <w:rsid w:val="00E379F7"/>
    <w:rsid w:val="00E542CF"/>
    <w:rsid w:val="00E61CC7"/>
    <w:rsid w:val="00E631EE"/>
    <w:rsid w:val="00E63389"/>
    <w:rsid w:val="00E66F91"/>
    <w:rsid w:val="00E716A3"/>
    <w:rsid w:val="00E92BCF"/>
    <w:rsid w:val="00E93831"/>
    <w:rsid w:val="00EB5374"/>
    <w:rsid w:val="00ED7182"/>
    <w:rsid w:val="00EF7F97"/>
    <w:rsid w:val="00F151DE"/>
    <w:rsid w:val="00F166C1"/>
    <w:rsid w:val="00F34CE7"/>
    <w:rsid w:val="00F34E7D"/>
    <w:rsid w:val="00F42A7C"/>
    <w:rsid w:val="00F445F8"/>
    <w:rsid w:val="00F45808"/>
    <w:rsid w:val="00F5767D"/>
    <w:rsid w:val="00F62DB7"/>
    <w:rsid w:val="00F6585E"/>
    <w:rsid w:val="00F7340A"/>
    <w:rsid w:val="00F84BE0"/>
    <w:rsid w:val="00FC450D"/>
    <w:rsid w:val="00FC6744"/>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0A4D-3923-40D9-BD17-7C98C3C2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11</cp:revision>
  <cp:lastPrinted>2010-09-01T07:43:00Z</cp:lastPrinted>
  <dcterms:created xsi:type="dcterms:W3CDTF">2014-12-10T10:52:00Z</dcterms:created>
  <dcterms:modified xsi:type="dcterms:W3CDTF">2015-12-01T03:30:00Z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