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7A6666" w:rsidRDefault="000D135B" w:rsidP="00385437">
      <w:pPr>
        <w:pStyle w:val="Header"/>
        <w:tabs>
          <w:tab w:val="clear" w:pos="4320"/>
        </w:tabs>
        <w:ind w:left="4320"/>
        <w:jc w:val="center"/>
        <w:rPr>
          <w:rFonts w:ascii="Pristina" w:hAnsi="Pristina"/>
          <w:b/>
          <w:i/>
          <w:smallCaps/>
          <w:shadow/>
          <w:sz w:val="44"/>
          <w:szCs w:val="44"/>
        </w:rPr>
      </w:pPr>
      <w:r w:rsidRPr="000D135B">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E37573" w:rsidP="00385437">
                  <w:pPr>
                    <w:pStyle w:val="Header"/>
                    <w:rPr>
                      <w:b/>
                      <w:i/>
                      <w:smallCaps/>
                      <w:shadow/>
                      <w:sz w:val="20"/>
                      <w:szCs w:val="20"/>
                    </w:rPr>
                  </w:pPr>
                  <w:r>
                    <w:rPr>
                      <w:b/>
                      <w:i/>
                      <w:smallCaps/>
                      <w:shadow/>
                      <w:sz w:val="20"/>
                      <w:szCs w:val="20"/>
                    </w:rPr>
                    <w:t>A</w:t>
                  </w:r>
                  <w:r w:rsidR="0090509C">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7A6666">
        <w:rPr>
          <w:rFonts w:ascii="Pristina" w:hAnsi="Pristina"/>
          <w:b/>
          <w:i/>
          <w:smallCaps/>
          <w:shadow/>
          <w:sz w:val="44"/>
          <w:szCs w:val="44"/>
        </w:rPr>
        <w:t>Devil</w:t>
      </w:r>
      <w:r w:rsidR="00385437" w:rsidRPr="007A6666">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13981539" r:id="rId9"/>
        </w:object>
      </w:r>
      <w:r w:rsidR="00120A32" w:rsidRPr="007A6666">
        <w:rPr>
          <w:rFonts w:ascii="Pristina" w:hAnsi="Pristina"/>
          <w:b/>
          <w:i/>
          <w:smallCaps/>
          <w:shadow/>
          <w:sz w:val="44"/>
          <w:szCs w:val="44"/>
        </w:rPr>
        <w:t>Physics</w:t>
      </w:r>
    </w:p>
    <w:p w:rsidR="00FE1C18" w:rsidRPr="007A6666" w:rsidRDefault="00FE1C18" w:rsidP="003C45A9">
      <w:pPr>
        <w:pStyle w:val="Header"/>
        <w:tabs>
          <w:tab w:val="clear" w:pos="4320"/>
        </w:tabs>
        <w:spacing w:after="120"/>
        <w:ind w:left="4320"/>
        <w:jc w:val="center"/>
        <w:rPr>
          <w:rFonts w:ascii="Pristina" w:hAnsi="Pristina"/>
          <w:b/>
          <w:i/>
          <w:smallCaps/>
          <w:shadow/>
          <w:sz w:val="44"/>
          <w:szCs w:val="44"/>
        </w:rPr>
      </w:pPr>
      <w:r w:rsidRPr="007A6666">
        <w:rPr>
          <w:rFonts w:ascii="Pristina" w:hAnsi="Pristina"/>
          <w:b/>
          <w:i/>
          <w:smallCaps/>
          <w:shadow/>
          <w:sz w:val="44"/>
          <w:szCs w:val="44"/>
        </w:rPr>
        <w:t>Ba</w:t>
      </w:r>
      <w:r w:rsidR="006C2BC5" w:rsidRPr="007A6666">
        <w:rPr>
          <w:rFonts w:ascii="Pristina" w:hAnsi="Pristina"/>
          <w:b/>
          <w:i/>
          <w:smallCaps/>
          <w:shadow/>
          <w:sz w:val="44"/>
          <w:szCs w:val="44"/>
        </w:rPr>
        <w:t>d</w:t>
      </w:r>
      <w:r w:rsidRPr="007A6666">
        <w:rPr>
          <w:rFonts w:ascii="Pristina" w:hAnsi="Pristina"/>
          <w:b/>
          <w:i/>
          <w:smallCaps/>
          <w:shadow/>
          <w:sz w:val="44"/>
          <w:szCs w:val="44"/>
        </w:rPr>
        <w:t>dest Class on Campus</w:t>
      </w:r>
    </w:p>
    <w:p w:rsidR="00385437" w:rsidRDefault="003C45A9" w:rsidP="00697CA8">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90509C">
        <w:rPr>
          <w:b/>
          <w:sz w:val="28"/>
          <w:szCs w:val="28"/>
        </w:rPr>
        <w:t>s</w:t>
      </w:r>
      <w:r>
        <w:rPr>
          <w:b/>
          <w:sz w:val="28"/>
          <w:szCs w:val="28"/>
        </w:rPr>
        <w:t xml:space="preserve"> </w:t>
      </w:r>
      <w:r w:rsidR="0090509C">
        <w:rPr>
          <w:b/>
          <w:sz w:val="28"/>
          <w:szCs w:val="28"/>
        </w:rPr>
        <w:t>6-4 to 6-5</w:t>
      </w:r>
    </w:p>
    <w:p w:rsidR="0090509C" w:rsidRDefault="004A219B" w:rsidP="00E2584E">
      <w:pPr>
        <w:numPr>
          <w:ilvl w:val="0"/>
          <w:numId w:val="24"/>
        </w:numPr>
        <w:tabs>
          <w:tab w:val="left" w:pos="450"/>
        </w:tabs>
        <w:spacing w:after="120"/>
        <w:ind w:left="450" w:hanging="450"/>
      </w:pPr>
      <w:r w:rsidRPr="00E2584E">
        <w:t>Big Idea(s):</w:t>
      </w:r>
    </w:p>
    <w:p w:rsidR="004A219B" w:rsidRDefault="004A219B" w:rsidP="004A219B">
      <w:pPr>
        <w:numPr>
          <w:ilvl w:val="1"/>
          <w:numId w:val="24"/>
        </w:numPr>
        <w:tabs>
          <w:tab w:val="left" w:pos="810"/>
        </w:tabs>
        <w:spacing w:after="120"/>
        <w:ind w:left="810"/>
      </w:pPr>
      <w:r w:rsidRPr="00E2584E">
        <w:t>The interactions of an object with other objects can be described by forces.</w:t>
      </w:r>
    </w:p>
    <w:p w:rsidR="004A219B" w:rsidRDefault="004A219B" w:rsidP="004A219B">
      <w:pPr>
        <w:numPr>
          <w:ilvl w:val="1"/>
          <w:numId w:val="24"/>
        </w:numPr>
        <w:tabs>
          <w:tab w:val="left" w:pos="810"/>
        </w:tabs>
        <w:spacing w:after="120"/>
        <w:ind w:left="810"/>
      </w:pPr>
      <w:r w:rsidRPr="00E2584E">
        <w:t>Interactions between systems can result in changes in those systems.</w:t>
      </w:r>
    </w:p>
    <w:p w:rsidR="004A219B" w:rsidRDefault="004A219B" w:rsidP="004A219B">
      <w:pPr>
        <w:numPr>
          <w:ilvl w:val="1"/>
          <w:numId w:val="24"/>
        </w:numPr>
        <w:tabs>
          <w:tab w:val="left" w:pos="810"/>
        </w:tabs>
        <w:spacing w:after="120"/>
        <w:ind w:left="810"/>
      </w:pPr>
      <w:r w:rsidRPr="00E2584E">
        <w:t>Changes that occur as a result of interactions are constrained by conservation laws.</w:t>
      </w:r>
    </w:p>
    <w:p w:rsidR="004A219B" w:rsidRDefault="004A219B" w:rsidP="00E2584E">
      <w:pPr>
        <w:numPr>
          <w:ilvl w:val="0"/>
          <w:numId w:val="24"/>
        </w:numPr>
        <w:tabs>
          <w:tab w:val="left" w:pos="450"/>
        </w:tabs>
        <w:spacing w:after="120"/>
        <w:ind w:left="450" w:hanging="450"/>
      </w:pPr>
      <w:r w:rsidRPr="00E2584E">
        <w:t>Enduring Understanding(s):</w:t>
      </w:r>
    </w:p>
    <w:p w:rsidR="004A219B" w:rsidRDefault="004A219B" w:rsidP="004A219B">
      <w:pPr>
        <w:numPr>
          <w:ilvl w:val="1"/>
          <w:numId w:val="24"/>
        </w:numPr>
        <w:tabs>
          <w:tab w:val="left" w:pos="810"/>
        </w:tabs>
        <w:spacing w:after="120"/>
        <w:ind w:left="810"/>
      </w:pPr>
      <w:r w:rsidRPr="00E2584E">
        <w:t>All forces share certain common characteristics when considered by observers in inertial reference frames.</w:t>
      </w:r>
    </w:p>
    <w:p w:rsidR="004A219B" w:rsidRDefault="004A219B" w:rsidP="004A219B">
      <w:pPr>
        <w:numPr>
          <w:ilvl w:val="1"/>
          <w:numId w:val="24"/>
        </w:numPr>
        <w:tabs>
          <w:tab w:val="left" w:pos="810"/>
        </w:tabs>
        <w:spacing w:after="120"/>
        <w:ind w:left="810"/>
      </w:pPr>
      <w:r w:rsidRPr="00E2584E">
        <w:t xml:space="preserve">Classically, the acceleration of an object interacting with other objects can be predicted by using </w:t>
      </w:r>
      <m:oMath>
        <m:acc>
          <m:accPr>
            <m:chr m:val="⃗"/>
            <m:ctrlPr>
              <w:rPr>
                <w:rFonts w:ascii="Cambria Math" w:hAnsi="Cambria Math"/>
              </w:rPr>
            </m:ctrlPr>
          </m:accPr>
          <m:e>
            <m:r>
              <m:rPr>
                <m:sty m:val="p"/>
              </m:rPr>
              <w:rPr>
                <w:rFonts w:ascii="Cambria Math" w:hAnsi="Cambria Math"/>
              </w:rPr>
              <m:t>a</m:t>
            </m:r>
          </m:e>
        </m:acc>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F</m:t>
                </m:r>
              </m:e>
            </m:acc>
          </m:num>
          <m:den>
            <m:r>
              <w:rPr>
                <w:rFonts w:ascii="Cambria Math" w:hAnsi="Cambria Math"/>
              </w:rPr>
              <m:t>m</m:t>
            </m:r>
          </m:den>
        </m:f>
      </m:oMath>
      <w:r w:rsidRPr="00E2584E">
        <w:t xml:space="preserve"> .</w:t>
      </w:r>
    </w:p>
    <w:p w:rsidR="004A219B" w:rsidRDefault="004A219B" w:rsidP="004A219B">
      <w:pPr>
        <w:numPr>
          <w:ilvl w:val="1"/>
          <w:numId w:val="24"/>
        </w:numPr>
        <w:tabs>
          <w:tab w:val="left" w:pos="810"/>
        </w:tabs>
        <w:spacing w:after="120"/>
        <w:ind w:left="810"/>
      </w:pPr>
      <w:r w:rsidRPr="00E2584E">
        <w:t>Interactions with other objects or systems can change the total energy of a system.</w:t>
      </w:r>
    </w:p>
    <w:p w:rsidR="004A219B" w:rsidRDefault="004A219B" w:rsidP="004A219B">
      <w:pPr>
        <w:numPr>
          <w:ilvl w:val="1"/>
          <w:numId w:val="24"/>
        </w:numPr>
        <w:tabs>
          <w:tab w:val="left" w:pos="810"/>
        </w:tabs>
        <w:spacing w:after="120"/>
        <w:ind w:left="810"/>
      </w:pPr>
      <w:r w:rsidRPr="00E2584E">
        <w:t>The energy of a system is conserved.</w:t>
      </w:r>
    </w:p>
    <w:p w:rsidR="004A219B" w:rsidRDefault="004A219B" w:rsidP="00E2584E">
      <w:pPr>
        <w:numPr>
          <w:ilvl w:val="0"/>
          <w:numId w:val="24"/>
        </w:numPr>
        <w:tabs>
          <w:tab w:val="left" w:pos="450"/>
        </w:tabs>
        <w:spacing w:after="120"/>
        <w:ind w:left="450" w:hanging="450"/>
      </w:pPr>
      <w:r w:rsidRPr="00E2584E">
        <w:t>Essential Knowledge(s):</w:t>
      </w:r>
    </w:p>
    <w:p w:rsidR="003B48E4" w:rsidRDefault="003B48E4" w:rsidP="003B48E4">
      <w:pPr>
        <w:numPr>
          <w:ilvl w:val="1"/>
          <w:numId w:val="24"/>
        </w:numPr>
        <w:tabs>
          <w:tab w:val="left" w:pos="810"/>
        </w:tabs>
        <w:spacing w:after="120"/>
        <w:ind w:left="810"/>
      </w:pPr>
      <w:r w:rsidRPr="00E2584E">
        <w:t>An observer in a particular reference frame can describe the motion of an object using such quantities as position, displacement, distance, velocity, speed, and acceleration.</w:t>
      </w:r>
    </w:p>
    <w:p w:rsidR="003B48E4" w:rsidRDefault="003B48E4" w:rsidP="003B48E4">
      <w:pPr>
        <w:numPr>
          <w:ilvl w:val="2"/>
          <w:numId w:val="24"/>
        </w:numPr>
        <w:tabs>
          <w:tab w:val="left" w:pos="1260"/>
        </w:tabs>
        <w:spacing w:after="120"/>
        <w:ind w:left="1260"/>
      </w:pPr>
      <w:r w:rsidRPr="00E2584E">
        <w:t>A choice of reference frame determines the direction and the magnitude of each of these quantities.</w:t>
      </w:r>
    </w:p>
    <w:p w:rsidR="003B48E4" w:rsidRDefault="003B48E4" w:rsidP="003B48E4">
      <w:pPr>
        <w:numPr>
          <w:ilvl w:val="1"/>
          <w:numId w:val="24"/>
        </w:numPr>
        <w:tabs>
          <w:tab w:val="left" w:pos="810"/>
        </w:tabs>
        <w:spacing w:after="120"/>
        <w:ind w:left="810"/>
      </w:pPr>
      <w:r w:rsidRPr="00E2584E">
        <w:t>Free-body diagrams are useful tools for visualizing forces being exerted on a single object and writing the equations that represent a physical situation.</w:t>
      </w:r>
    </w:p>
    <w:p w:rsidR="003B48E4" w:rsidRDefault="003B48E4" w:rsidP="003B48E4">
      <w:pPr>
        <w:numPr>
          <w:ilvl w:val="2"/>
          <w:numId w:val="24"/>
        </w:numPr>
        <w:tabs>
          <w:tab w:val="left" w:pos="1260"/>
        </w:tabs>
        <w:spacing w:after="120"/>
        <w:ind w:left="1260"/>
      </w:pPr>
      <w:r w:rsidRPr="00E2584E">
        <w:t>An object can be drawn as if it was extracted from its environment and the interactions with the environment identified.</w:t>
      </w:r>
    </w:p>
    <w:p w:rsidR="003B48E4" w:rsidRDefault="003B48E4" w:rsidP="003B48E4">
      <w:pPr>
        <w:numPr>
          <w:ilvl w:val="2"/>
          <w:numId w:val="24"/>
        </w:numPr>
        <w:tabs>
          <w:tab w:val="left" w:pos="1260"/>
        </w:tabs>
        <w:spacing w:after="120"/>
        <w:ind w:left="1260"/>
      </w:pPr>
      <w:r w:rsidRPr="00E2584E">
        <w:t>A force exerted on an object can be represented as an arrow whose length represents the magnitude of the force and whose direction shows the direction of the force.</w:t>
      </w:r>
    </w:p>
    <w:p w:rsidR="003B48E4" w:rsidRDefault="003B48E4" w:rsidP="003B48E4">
      <w:pPr>
        <w:numPr>
          <w:ilvl w:val="2"/>
          <w:numId w:val="24"/>
        </w:numPr>
        <w:tabs>
          <w:tab w:val="left" w:pos="1260"/>
        </w:tabs>
        <w:spacing w:after="120"/>
        <w:ind w:left="1260"/>
      </w:pPr>
      <w:r w:rsidRPr="00E2584E">
        <w:t>A coordinate system with one axis parallel to the direction of the acceleration simplifies the translation from the free-body diagram to the algebraic representation.</w:t>
      </w:r>
    </w:p>
    <w:p w:rsidR="003B48E4" w:rsidRDefault="003B48E4" w:rsidP="003B48E4">
      <w:pPr>
        <w:numPr>
          <w:ilvl w:val="1"/>
          <w:numId w:val="24"/>
        </w:numPr>
        <w:tabs>
          <w:tab w:val="left" w:pos="810"/>
        </w:tabs>
        <w:spacing w:after="120"/>
        <w:ind w:left="810"/>
      </w:pPr>
      <w:r w:rsidRPr="00E2584E">
        <w:t>The energy of a system includes its kinetic energy, potential energy, and microscopic internal energy. Examples should include gravitational potential energy, elastic potential energy, and kinetic energy.</w:t>
      </w:r>
    </w:p>
    <w:p w:rsidR="003B48E4" w:rsidRDefault="003B48E4" w:rsidP="003B48E4">
      <w:pPr>
        <w:numPr>
          <w:ilvl w:val="1"/>
          <w:numId w:val="24"/>
        </w:numPr>
        <w:tabs>
          <w:tab w:val="left" w:pos="810"/>
        </w:tabs>
        <w:spacing w:after="120"/>
        <w:ind w:left="810"/>
      </w:pPr>
      <w:r w:rsidRPr="00E2584E">
        <w:t>Classically, an object can only have kinetic energy since potential energy requires an interaction between two or more objects.</w:t>
      </w:r>
    </w:p>
    <w:p w:rsidR="003B48E4" w:rsidRDefault="003B48E4" w:rsidP="003B48E4">
      <w:pPr>
        <w:numPr>
          <w:ilvl w:val="1"/>
          <w:numId w:val="24"/>
        </w:numPr>
        <w:tabs>
          <w:tab w:val="left" w:pos="810"/>
        </w:tabs>
        <w:spacing w:after="120"/>
        <w:ind w:left="810"/>
      </w:pPr>
      <w:r w:rsidRPr="00E2584E">
        <w:t>A system with internal structure can have potential energy. Potential energy exists within a system if the objects within that system interact with conservative forces.</w:t>
      </w:r>
    </w:p>
    <w:p w:rsidR="003B48E4" w:rsidRDefault="003B48E4" w:rsidP="003B48E4">
      <w:pPr>
        <w:numPr>
          <w:ilvl w:val="2"/>
          <w:numId w:val="24"/>
        </w:numPr>
        <w:tabs>
          <w:tab w:val="left" w:pos="1260"/>
        </w:tabs>
        <w:spacing w:after="120"/>
        <w:ind w:left="1260"/>
      </w:pPr>
      <w:r w:rsidRPr="00E2584E">
        <w:lastRenderedPageBreak/>
        <w:t>The work done by a conservative force is independent of the path taken. The work description is used for forces external to the system. Potential energy is used when the forces are internal interactions between parts of the system.</w:t>
      </w:r>
    </w:p>
    <w:p w:rsidR="003B48E4" w:rsidRDefault="003B48E4" w:rsidP="003B48E4">
      <w:pPr>
        <w:numPr>
          <w:ilvl w:val="2"/>
          <w:numId w:val="24"/>
        </w:numPr>
        <w:tabs>
          <w:tab w:val="left" w:pos="1260"/>
        </w:tabs>
        <w:spacing w:after="120"/>
        <w:ind w:left="1260"/>
      </w:pPr>
      <w:r w:rsidRPr="00E2584E">
        <w:t>Changes in the internal structure can result in changes in potential energy. Examples should include mass-spring oscillators, objects falling in a gravitational field.</w:t>
      </w:r>
    </w:p>
    <w:p w:rsidR="003B48E4" w:rsidRDefault="003B48E4" w:rsidP="003B48E4">
      <w:pPr>
        <w:numPr>
          <w:ilvl w:val="0"/>
          <w:numId w:val="24"/>
        </w:numPr>
        <w:tabs>
          <w:tab w:val="left" w:pos="450"/>
        </w:tabs>
        <w:spacing w:after="120"/>
        <w:ind w:left="450" w:hanging="450"/>
      </w:pPr>
      <w:r w:rsidRPr="00E2584E">
        <w:t>Learning Objective(s):</w:t>
      </w:r>
    </w:p>
    <w:p w:rsidR="003B48E4" w:rsidRDefault="003B48E4" w:rsidP="003B48E4">
      <w:pPr>
        <w:numPr>
          <w:ilvl w:val="1"/>
          <w:numId w:val="24"/>
        </w:numPr>
        <w:tabs>
          <w:tab w:val="left" w:pos="810"/>
        </w:tabs>
        <w:spacing w:after="120"/>
        <w:ind w:left="810"/>
      </w:pPr>
      <w:r w:rsidRPr="00E2584E">
        <w:t>The student is able to create and use free-body diagrams to analyze physical situations to solve problems with motion qualitatively and quantitatively.</w:t>
      </w:r>
    </w:p>
    <w:p w:rsidR="003B48E4" w:rsidRDefault="003B48E4" w:rsidP="003B48E4">
      <w:pPr>
        <w:numPr>
          <w:ilvl w:val="1"/>
          <w:numId w:val="24"/>
        </w:numPr>
        <w:tabs>
          <w:tab w:val="left" w:pos="810"/>
        </w:tabs>
        <w:spacing w:after="120"/>
        <w:ind w:left="810"/>
      </w:pPr>
      <w:r w:rsidRPr="00E2584E">
        <w:t>The student is able to calculate the total energy of a system and justify the mathematical routines used in the calculation of component types of energy within the system whose sum is the total energy.</w:t>
      </w:r>
    </w:p>
    <w:p w:rsidR="003B48E4" w:rsidRDefault="003B48E4" w:rsidP="003B48E4">
      <w:pPr>
        <w:numPr>
          <w:ilvl w:val="1"/>
          <w:numId w:val="24"/>
        </w:numPr>
        <w:tabs>
          <w:tab w:val="left" w:pos="810"/>
        </w:tabs>
        <w:spacing w:after="120"/>
        <w:ind w:left="810"/>
      </w:pPr>
      <w:r w:rsidRPr="00E2584E">
        <w:t>The student is able to predict changes in the total energy of a system due to changes in position and speed of objects or frictional interactions within the system.</w:t>
      </w:r>
    </w:p>
    <w:p w:rsidR="003B48E4" w:rsidRDefault="003B48E4" w:rsidP="003B48E4">
      <w:pPr>
        <w:numPr>
          <w:ilvl w:val="1"/>
          <w:numId w:val="24"/>
        </w:numPr>
        <w:tabs>
          <w:tab w:val="left" w:pos="810"/>
        </w:tabs>
        <w:spacing w:after="120"/>
        <w:ind w:left="810"/>
      </w:pPr>
      <w:r w:rsidRPr="00E2584E">
        <w:t>The student is able to set up a representation or model showing that a single object can only have kinetic energy and use information about that object to calculate its kinetic energy.</w:t>
      </w:r>
    </w:p>
    <w:p w:rsidR="003B48E4" w:rsidRDefault="003B48E4" w:rsidP="003B48E4">
      <w:pPr>
        <w:numPr>
          <w:ilvl w:val="1"/>
          <w:numId w:val="24"/>
        </w:numPr>
        <w:tabs>
          <w:tab w:val="left" w:pos="810"/>
        </w:tabs>
        <w:spacing w:after="120"/>
        <w:ind w:left="810"/>
      </w:pPr>
      <w:r w:rsidRPr="00E2584E">
        <w:t>The student is able to translate between a representation of a single object, which can only have kinetic energy, and a system that includes the object, which may have both kinetic and potential energies.</w:t>
      </w:r>
    </w:p>
    <w:p w:rsidR="003B48E4" w:rsidRDefault="003B48E4" w:rsidP="003B48E4">
      <w:pPr>
        <w:numPr>
          <w:ilvl w:val="1"/>
          <w:numId w:val="24"/>
        </w:numPr>
        <w:tabs>
          <w:tab w:val="left" w:pos="810"/>
        </w:tabs>
        <w:spacing w:after="120"/>
        <w:ind w:left="810"/>
      </w:pPr>
      <w:r w:rsidRPr="00E2584E">
        <w:t>The student is able to describe and make qualitative and/or quantitative predictions about everyday examples of systems with internal potential energy.</w:t>
      </w:r>
    </w:p>
    <w:p w:rsidR="003B48E4" w:rsidRDefault="003B48E4" w:rsidP="003B48E4">
      <w:pPr>
        <w:numPr>
          <w:ilvl w:val="1"/>
          <w:numId w:val="24"/>
        </w:numPr>
        <w:tabs>
          <w:tab w:val="left" w:pos="810"/>
        </w:tabs>
        <w:spacing w:after="120"/>
        <w:ind w:left="810"/>
      </w:pPr>
      <w:r w:rsidRPr="00E2584E">
        <w:t>The student is able to make quantitative calculations of the internal potential energy of a system from a description or diagram of that system.</w:t>
      </w:r>
    </w:p>
    <w:p w:rsidR="003B48E4" w:rsidRDefault="003B48E4" w:rsidP="003B48E4">
      <w:pPr>
        <w:numPr>
          <w:ilvl w:val="1"/>
          <w:numId w:val="24"/>
        </w:numPr>
        <w:tabs>
          <w:tab w:val="left" w:pos="810"/>
        </w:tabs>
        <w:spacing w:after="120"/>
        <w:ind w:left="810"/>
      </w:pPr>
      <w:r w:rsidRPr="00E2584E">
        <w:t>The student is able to apply mathematical reasoning to create a description of the internal potential energy of a system from a description or diagram of the objects and interactions in that system.</w:t>
      </w:r>
    </w:p>
    <w:p w:rsidR="00F151DE" w:rsidRDefault="003C45A9" w:rsidP="00650A6D">
      <w:pPr>
        <w:numPr>
          <w:ilvl w:val="0"/>
          <w:numId w:val="24"/>
        </w:numPr>
        <w:tabs>
          <w:tab w:val="left" w:pos="360"/>
        </w:tabs>
        <w:spacing w:after="120"/>
        <w:ind w:left="360"/>
      </w:pPr>
      <w:r>
        <w:t xml:space="preserve">Read </w:t>
      </w:r>
      <w:r w:rsidR="005563C4">
        <w:t>section</w:t>
      </w:r>
      <w:r w:rsidR="0090509C">
        <w:t>s</w:t>
      </w:r>
      <w:r w:rsidR="005563C4">
        <w:t xml:space="preserve"> </w:t>
      </w:r>
      <w:r w:rsidR="0090509C">
        <w:t>6-4</w:t>
      </w:r>
      <w:r w:rsidR="005563C4">
        <w:t xml:space="preserve"> to </w:t>
      </w:r>
      <w:r w:rsidR="0090509C">
        <w:t>6-5</w:t>
      </w:r>
      <w:r w:rsidR="005563C4">
        <w:t xml:space="preserve"> in your textbook.</w:t>
      </w:r>
    </w:p>
    <w:p w:rsidR="00291AA8" w:rsidRDefault="00291AA8" w:rsidP="00650A6D">
      <w:pPr>
        <w:numPr>
          <w:ilvl w:val="0"/>
          <w:numId w:val="24"/>
        </w:numPr>
        <w:tabs>
          <w:tab w:val="left" w:pos="360"/>
        </w:tabs>
        <w:spacing w:after="120"/>
        <w:ind w:left="360"/>
      </w:pPr>
      <w:r>
        <w:t xml:space="preserve">Choose one of the following activities and apply it to each of the terms listed </w:t>
      </w:r>
      <w:r w:rsidR="0039177C">
        <w:t>in #</w:t>
      </w:r>
      <w:r w:rsidR="0076662B">
        <w:t>4</w:t>
      </w:r>
      <w:r w:rsidR="0039177C">
        <w:t xml:space="preserve"> </w:t>
      </w:r>
      <w:r>
        <w:t>below:</w:t>
      </w:r>
    </w:p>
    <w:p w:rsidR="005563C4" w:rsidRDefault="005563C4" w:rsidP="000F2895">
      <w:pPr>
        <w:numPr>
          <w:ilvl w:val="1"/>
          <w:numId w:val="24"/>
        </w:numPr>
        <w:tabs>
          <w:tab w:val="left" w:pos="720"/>
        </w:tabs>
        <w:spacing w:after="120"/>
        <w:ind w:left="720"/>
      </w:pPr>
      <w:r>
        <w:t>Write a definition for each of the terms listed below.</w:t>
      </w:r>
    </w:p>
    <w:p w:rsidR="00123E14" w:rsidRDefault="00123E14" w:rsidP="000F2895">
      <w:pPr>
        <w:numPr>
          <w:ilvl w:val="1"/>
          <w:numId w:val="24"/>
        </w:numPr>
        <w:tabs>
          <w:tab w:val="left" w:pos="720"/>
        </w:tabs>
        <w:spacing w:after="120"/>
        <w:ind w:left="720"/>
      </w:pPr>
      <w:r>
        <w:t>Take notes on the section using the Cornell Notetaking system.  You must cover all the terms and concepts listed below.</w:t>
      </w:r>
    </w:p>
    <w:p w:rsidR="000F2895" w:rsidRDefault="000F2895" w:rsidP="000F2895">
      <w:pPr>
        <w:numPr>
          <w:ilvl w:val="1"/>
          <w:numId w:val="24"/>
        </w:numPr>
        <w:tabs>
          <w:tab w:val="left" w:pos="720"/>
        </w:tabs>
        <w:spacing w:after="120"/>
        <w:ind w:left="720"/>
      </w:pPr>
      <w:r>
        <w:t xml:space="preserve">Develop a quiz of at least 10 questions covering the </w:t>
      </w:r>
      <w:r w:rsidR="00D44C63">
        <w:t xml:space="preserve">most important topics in the </w:t>
      </w:r>
      <w:r>
        <w:t xml:space="preserve">required reading.  They can be multiple choice, true/false, short answer, fill-in-the blank, essay, or any combination of the previous.  Creative or thought-provoking questions are encouraged.  Humerous questions are also encouraged, BUT are accepted only in ADDITION TO the 10 serious ones.  Secondary skills I would also </w:t>
      </w:r>
      <w:r w:rsidRPr="00D44C63">
        <w:rPr>
          <w:b/>
          <w:i/>
        </w:rPr>
        <w:t>like</w:t>
      </w:r>
      <w:r>
        <w:t xml:space="preserve"> you to work on include:</w:t>
      </w:r>
    </w:p>
    <w:p w:rsidR="0092718A" w:rsidRDefault="0092718A" w:rsidP="00650A6D">
      <w:pPr>
        <w:numPr>
          <w:ilvl w:val="2"/>
          <w:numId w:val="24"/>
        </w:numPr>
        <w:tabs>
          <w:tab w:val="left" w:pos="1260"/>
        </w:tabs>
        <w:spacing w:after="120"/>
        <w:ind w:left="1260"/>
      </w:pPr>
      <w:r>
        <w:t>Use of Microsoft Equations to write equations.</w:t>
      </w:r>
    </w:p>
    <w:p w:rsidR="0092718A" w:rsidRDefault="0092718A" w:rsidP="00650A6D">
      <w:pPr>
        <w:numPr>
          <w:ilvl w:val="2"/>
          <w:numId w:val="24"/>
        </w:numPr>
        <w:tabs>
          <w:tab w:val="left" w:pos="1260"/>
        </w:tabs>
        <w:spacing w:after="120"/>
        <w:ind w:left="1260"/>
      </w:pPr>
      <w:r>
        <w:t>Use of the outline functions of MS Word to make sequentially numbered questions and sub-questions.</w:t>
      </w:r>
    </w:p>
    <w:p w:rsidR="0092718A" w:rsidRDefault="0092718A" w:rsidP="00650A6D">
      <w:pPr>
        <w:numPr>
          <w:ilvl w:val="2"/>
          <w:numId w:val="24"/>
        </w:numPr>
        <w:tabs>
          <w:tab w:val="left" w:pos="1260"/>
        </w:tabs>
        <w:spacing w:after="120"/>
        <w:ind w:left="1260"/>
      </w:pPr>
      <w:r>
        <w:t>Diagrams or shapes to accompany your quiz questions for clarification.</w:t>
      </w:r>
      <w:r w:rsidR="00D44C63">
        <w:t xml:space="preserve">  Use of MS Shapes function or Insert Clipart is highly encouraged.</w:t>
      </w:r>
    </w:p>
    <w:p w:rsidR="0092718A" w:rsidRDefault="0092718A" w:rsidP="00650A6D">
      <w:pPr>
        <w:numPr>
          <w:ilvl w:val="2"/>
          <w:numId w:val="24"/>
        </w:numPr>
        <w:tabs>
          <w:tab w:val="left" w:pos="1260"/>
        </w:tabs>
        <w:spacing w:after="120"/>
        <w:ind w:left="1260"/>
      </w:pPr>
      <w:r>
        <w:t>Using underlining in conjunction with the tab functions to make fill-in-the blank questions.</w:t>
      </w:r>
    </w:p>
    <w:p w:rsidR="0092718A" w:rsidRDefault="0092718A" w:rsidP="00650A6D">
      <w:pPr>
        <w:numPr>
          <w:ilvl w:val="2"/>
          <w:numId w:val="24"/>
        </w:numPr>
        <w:tabs>
          <w:tab w:val="left" w:pos="1260"/>
        </w:tabs>
        <w:spacing w:after="120"/>
        <w:ind w:left="1260"/>
      </w:pPr>
      <w:r>
        <w:t>Use of textboxes to create an area for name, date and period.</w:t>
      </w:r>
    </w:p>
    <w:p w:rsidR="0092718A" w:rsidRDefault="0092718A" w:rsidP="00650A6D">
      <w:pPr>
        <w:numPr>
          <w:ilvl w:val="2"/>
          <w:numId w:val="24"/>
        </w:numPr>
        <w:tabs>
          <w:tab w:val="left" w:pos="1260"/>
        </w:tabs>
        <w:spacing w:after="120"/>
        <w:ind w:left="1260"/>
      </w:pPr>
      <w:r>
        <w:lastRenderedPageBreak/>
        <w:t>Creating a boxed heading using the border function.</w:t>
      </w:r>
    </w:p>
    <w:p w:rsidR="0092718A" w:rsidRDefault="0092718A" w:rsidP="00650A6D">
      <w:pPr>
        <w:numPr>
          <w:ilvl w:val="2"/>
          <w:numId w:val="24"/>
        </w:numPr>
        <w:tabs>
          <w:tab w:val="left" w:pos="1260"/>
        </w:tabs>
        <w:spacing w:after="120"/>
        <w:ind w:left="1260"/>
      </w:pPr>
      <w:r>
        <w:t>Creating a logo of your own design (Devil Physics is already taken) with a picture or clipart and creative font.</w:t>
      </w:r>
    </w:p>
    <w:p w:rsidR="0092718A" w:rsidRDefault="0092718A" w:rsidP="00650A6D">
      <w:pPr>
        <w:numPr>
          <w:ilvl w:val="2"/>
          <w:numId w:val="24"/>
        </w:numPr>
        <w:tabs>
          <w:tab w:val="left" w:pos="1260"/>
        </w:tabs>
        <w:spacing w:after="120"/>
        <w:ind w:left="1260"/>
      </w:pPr>
      <w:r>
        <w:t>Items a-g above are not required for your grade, but offer an excellent opportunity to improve your computer skills for use in future assignments/projects/activities.</w:t>
      </w:r>
    </w:p>
    <w:p w:rsidR="005563C4" w:rsidRDefault="005563C4" w:rsidP="000F2895">
      <w:pPr>
        <w:numPr>
          <w:ilvl w:val="1"/>
          <w:numId w:val="24"/>
        </w:numPr>
        <w:tabs>
          <w:tab w:val="left" w:pos="720"/>
        </w:tabs>
        <w:spacing w:after="120"/>
        <w:ind w:left="720"/>
      </w:pPr>
      <w:r>
        <w:t xml:space="preserve">Draw a picture that adequately explains each term </w:t>
      </w:r>
      <w:r w:rsidR="0033642B">
        <w:t>listed below to someone who is learning English as a second language.</w:t>
      </w:r>
    </w:p>
    <w:p w:rsidR="0033642B" w:rsidRDefault="0033642B" w:rsidP="000F2895">
      <w:pPr>
        <w:numPr>
          <w:ilvl w:val="1"/>
          <w:numId w:val="24"/>
        </w:numPr>
        <w:tabs>
          <w:tab w:val="left" w:pos="720"/>
        </w:tabs>
        <w:spacing w:after="120"/>
        <w:ind w:left="720"/>
      </w:pPr>
      <w:r>
        <w:t>Write a question regarding some aspect or characteristic of each of the terms listed below.  The questions must start with either the word “How” or “Why”.</w:t>
      </w:r>
    </w:p>
    <w:p w:rsidR="0033642B" w:rsidRDefault="0033642B" w:rsidP="000F2895">
      <w:pPr>
        <w:numPr>
          <w:ilvl w:val="1"/>
          <w:numId w:val="24"/>
        </w:numPr>
        <w:tabs>
          <w:tab w:val="left" w:pos="720"/>
        </w:tabs>
        <w:spacing w:after="120"/>
        <w:ind w:left="720"/>
      </w:pPr>
      <w:r>
        <w:t>Describe a situation for each term listed below in which you personally experienced the term in action.</w:t>
      </w:r>
    </w:p>
    <w:p w:rsidR="0033642B" w:rsidRDefault="0033642B" w:rsidP="000F2895">
      <w:pPr>
        <w:numPr>
          <w:ilvl w:val="1"/>
          <w:numId w:val="24"/>
        </w:numPr>
        <w:tabs>
          <w:tab w:val="left" w:pos="720"/>
        </w:tabs>
        <w:spacing w:after="120"/>
        <w:ind w:left="720"/>
      </w:pPr>
      <w:r>
        <w:t>For each term listed below, explain whether or not it would work differently on the moon and if so, why.</w:t>
      </w:r>
    </w:p>
    <w:p w:rsidR="003B48E4" w:rsidRDefault="003B48E4" w:rsidP="000F2895">
      <w:pPr>
        <w:numPr>
          <w:ilvl w:val="1"/>
          <w:numId w:val="24"/>
        </w:numPr>
        <w:tabs>
          <w:tab w:val="left" w:pos="720"/>
        </w:tabs>
        <w:spacing w:after="120"/>
        <w:ind w:left="720"/>
      </w:pPr>
      <w:r>
        <w:t>Write a poem that incorporates all of the terms listed below.  (</w:t>
      </w:r>
      <w:r w:rsidRPr="003B48E4">
        <w:rPr>
          <w:i/>
        </w:rPr>
        <w:t>Extra credit for the use of iambic pentameter</w:t>
      </w:r>
      <w:r>
        <w:t>)</w:t>
      </w:r>
    </w:p>
    <w:p w:rsidR="0033642B" w:rsidRDefault="001773ED" w:rsidP="000F2895">
      <w:pPr>
        <w:numPr>
          <w:ilvl w:val="1"/>
          <w:numId w:val="24"/>
        </w:numPr>
        <w:tabs>
          <w:tab w:val="left" w:pos="720"/>
        </w:tabs>
        <w:spacing w:after="120"/>
        <w:ind w:left="720"/>
      </w:pPr>
      <w:r>
        <w:t>Describe a scenario</w:t>
      </w:r>
      <w:r w:rsidR="0033642B">
        <w:t xml:space="preserve"> using all of the terms listed below.</w:t>
      </w:r>
    </w:p>
    <w:p w:rsidR="00534D74" w:rsidRDefault="00534D74" w:rsidP="000F2895">
      <w:pPr>
        <w:numPr>
          <w:ilvl w:val="1"/>
          <w:numId w:val="24"/>
        </w:numPr>
        <w:tabs>
          <w:tab w:val="left" w:pos="720"/>
        </w:tabs>
        <w:spacing w:after="120"/>
        <w:ind w:left="720"/>
      </w:pPr>
      <w:r>
        <w:t>Create a diagram showing how the terms listed below are related to each other.</w:t>
      </w:r>
    </w:p>
    <w:p w:rsidR="005E5949" w:rsidRDefault="005E5949" w:rsidP="000F2895">
      <w:pPr>
        <w:numPr>
          <w:ilvl w:val="1"/>
          <w:numId w:val="24"/>
        </w:numPr>
        <w:tabs>
          <w:tab w:val="left" w:pos="720"/>
        </w:tabs>
        <w:spacing w:after="120"/>
        <w:ind w:left="720"/>
      </w:pPr>
      <w:r>
        <w:t xml:space="preserve">Use the attached Frayer Model worksheets to explore the terms assigned to you.  </w:t>
      </w:r>
    </w:p>
    <w:p w:rsidR="009F1B1A" w:rsidRDefault="009F1B1A" w:rsidP="000F2895">
      <w:pPr>
        <w:numPr>
          <w:ilvl w:val="1"/>
          <w:numId w:val="24"/>
        </w:numPr>
        <w:tabs>
          <w:tab w:val="left" w:pos="720"/>
        </w:tabs>
        <w:spacing w:after="120"/>
        <w:ind w:left="720"/>
      </w:pPr>
      <w:r>
        <w:t>Choreograph an interpretive dance explaining the terms listed below.</w:t>
      </w:r>
    </w:p>
    <w:p w:rsidR="009F1B1A" w:rsidRDefault="009F1B1A" w:rsidP="000F2895">
      <w:pPr>
        <w:numPr>
          <w:ilvl w:val="1"/>
          <w:numId w:val="24"/>
        </w:numPr>
        <w:tabs>
          <w:tab w:val="left" w:pos="720"/>
        </w:tabs>
        <w:spacing w:after="120"/>
        <w:ind w:left="720"/>
      </w:pPr>
      <w:r>
        <w:t>Create an entire meal using dishes that portray the characteristics of the terms below.</w:t>
      </w:r>
    </w:p>
    <w:p w:rsidR="0039177C" w:rsidRDefault="0039177C" w:rsidP="000F2895">
      <w:pPr>
        <w:numPr>
          <w:ilvl w:val="1"/>
          <w:numId w:val="24"/>
        </w:numPr>
        <w:tabs>
          <w:tab w:val="left" w:pos="720"/>
        </w:tabs>
        <w:spacing w:after="120"/>
        <w:ind w:left="720"/>
      </w:pPr>
      <w:r>
        <w:t>Create and film an instructional video explaining the terms below.  If you choose this option, you will be afforded additional time to complete this activity, however it must be complete before the test on this chapter.  You may work in groups of up to 4 people.  If the video is well done, you may be awarded additional bonus points.</w:t>
      </w:r>
    </w:p>
    <w:p w:rsidR="007869FF" w:rsidRDefault="007869FF" w:rsidP="00650A6D">
      <w:pPr>
        <w:numPr>
          <w:ilvl w:val="0"/>
          <w:numId w:val="24"/>
        </w:numPr>
        <w:tabs>
          <w:tab w:val="left" w:pos="360"/>
        </w:tabs>
        <w:spacing w:after="120"/>
        <w:ind w:left="360"/>
      </w:pPr>
      <w:r>
        <w:t>Terms:</w:t>
      </w:r>
    </w:p>
    <w:p w:rsidR="007869FF" w:rsidRDefault="0090509C" w:rsidP="000F2895">
      <w:pPr>
        <w:numPr>
          <w:ilvl w:val="1"/>
          <w:numId w:val="24"/>
        </w:numPr>
        <w:tabs>
          <w:tab w:val="left" w:pos="720"/>
        </w:tabs>
        <w:spacing w:after="120"/>
        <w:ind w:left="720"/>
      </w:pPr>
      <w:r>
        <w:t>potential energy</w:t>
      </w:r>
    </w:p>
    <w:p w:rsidR="0090509C" w:rsidRPr="003C45A9" w:rsidRDefault="0090509C" w:rsidP="000F2895">
      <w:pPr>
        <w:numPr>
          <w:ilvl w:val="1"/>
          <w:numId w:val="24"/>
        </w:numPr>
        <w:tabs>
          <w:tab w:val="left" w:pos="720"/>
        </w:tabs>
        <w:spacing w:after="120"/>
        <w:ind w:left="720"/>
      </w:pPr>
      <w:r>
        <w:t>gravitational potential energy</w:t>
      </w:r>
    </w:p>
    <w:p w:rsidR="005E5949" w:rsidRDefault="0090509C" w:rsidP="000F2895">
      <w:pPr>
        <w:numPr>
          <w:ilvl w:val="1"/>
          <w:numId w:val="24"/>
        </w:numPr>
        <w:tabs>
          <w:tab w:val="left" w:pos="720"/>
        </w:tabs>
        <w:spacing w:after="120"/>
        <w:ind w:left="720"/>
      </w:pPr>
      <w:r>
        <w:t>reference level</w:t>
      </w:r>
    </w:p>
    <w:p w:rsidR="0090509C" w:rsidRDefault="0090509C" w:rsidP="000F2895">
      <w:pPr>
        <w:numPr>
          <w:ilvl w:val="1"/>
          <w:numId w:val="24"/>
        </w:numPr>
        <w:tabs>
          <w:tab w:val="left" w:pos="720"/>
        </w:tabs>
        <w:spacing w:after="120"/>
        <w:ind w:left="720"/>
      </w:pPr>
      <w:r>
        <w:t xml:space="preserve">Hooke’s </w:t>
      </w:r>
      <w:r w:rsidR="00C15098">
        <w:t>Law (spring equation)</w:t>
      </w:r>
    </w:p>
    <w:p w:rsidR="00C15098" w:rsidRDefault="00C15098" w:rsidP="000F2895">
      <w:pPr>
        <w:numPr>
          <w:ilvl w:val="1"/>
          <w:numId w:val="24"/>
        </w:numPr>
        <w:tabs>
          <w:tab w:val="left" w:pos="720"/>
        </w:tabs>
        <w:spacing w:after="120"/>
        <w:ind w:left="720"/>
      </w:pPr>
      <w:r>
        <w:t>elastic potential energy</w:t>
      </w:r>
    </w:p>
    <w:p w:rsidR="00C15098" w:rsidRDefault="00C15098" w:rsidP="000F2895">
      <w:pPr>
        <w:numPr>
          <w:ilvl w:val="1"/>
          <w:numId w:val="24"/>
        </w:numPr>
        <w:tabs>
          <w:tab w:val="left" w:pos="720"/>
        </w:tabs>
        <w:spacing w:after="120"/>
        <w:ind w:left="720"/>
      </w:pPr>
      <w:r>
        <w:t>conservative forces</w:t>
      </w:r>
    </w:p>
    <w:p w:rsidR="00C15098" w:rsidRDefault="00C15098" w:rsidP="000F2895">
      <w:pPr>
        <w:numPr>
          <w:ilvl w:val="1"/>
          <w:numId w:val="24"/>
        </w:numPr>
        <w:tabs>
          <w:tab w:val="left" w:pos="720"/>
        </w:tabs>
        <w:spacing w:after="120"/>
        <w:ind w:left="720"/>
      </w:pPr>
      <w:r>
        <w:t>nonconservative forces</w:t>
      </w:r>
    </w:p>
    <w:p w:rsidR="00AC5A4C" w:rsidRDefault="00AC5A4C" w:rsidP="000F2895">
      <w:pPr>
        <w:numPr>
          <w:ilvl w:val="1"/>
          <w:numId w:val="24"/>
        </w:numPr>
        <w:tabs>
          <w:tab w:val="left" w:pos="720"/>
        </w:tabs>
        <w:spacing w:after="120"/>
        <w:ind w:left="720"/>
      </w:pPr>
      <w:r>
        <w:t>work-energy principle</w:t>
      </w:r>
    </w:p>
    <w:p w:rsidR="00C15098" w:rsidRDefault="00C15098" w:rsidP="000F2895">
      <w:pPr>
        <w:numPr>
          <w:ilvl w:val="1"/>
          <w:numId w:val="24"/>
        </w:numPr>
        <w:tabs>
          <w:tab w:val="left" w:pos="720"/>
        </w:tabs>
        <w:spacing w:after="120"/>
        <w:ind w:left="720"/>
      </w:pPr>
      <w:r>
        <w:t>work done by nonconservative forces</w:t>
      </w:r>
    </w:p>
    <w:p w:rsidR="007869FF" w:rsidRDefault="0039177C" w:rsidP="00650A6D">
      <w:pPr>
        <w:numPr>
          <w:ilvl w:val="0"/>
          <w:numId w:val="24"/>
        </w:numPr>
        <w:tabs>
          <w:tab w:val="left" w:pos="360"/>
        </w:tabs>
        <w:spacing w:after="120"/>
        <w:ind w:left="360"/>
        <w:jc w:val="both"/>
      </w:pPr>
      <w:r>
        <w:t>This assignment</w:t>
      </w:r>
      <w:r w:rsidR="007869FF">
        <w:t xml:space="preserve"> may be typed or neatly printed.  Drawings may be freehand, but try to make use of the ‘Shapes’ or ‘Insert Clipart” functions of MS Word.</w:t>
      </w:r>
      <w:r w:rsidR="00D6559A">
        <w:t xml:space="preserve">  If you submit this assignment electronically, the filename must be in the following format, “LastnameFirstinitialPerXReadActX-X”.</w:t>
      </w:r>
      <w:r>
        <w:t xml:space="preserve">  You </w:t>
      </w:r>
      <w:r w:rsidRPr="0039177C">
        <w:rPr>
          <w:b/>
          <w:i/>
        </w:rPr>
        <w:t>do not</w:t>
      </w:r>
      <w:r>
        <w:t xml:space="preserve"> need </w:t>
      </w:r>
      <w:r w:rsidR="007A6666">
        <w:t xml:space="preserve">to </w:t>
      </w:r>
      <w:r>
        <w:t>include a copy of these instructions with the assignment you hand in.</w:t>
      </w:r>
    </w:p>
    <w:p w:rsidR="004C4FAC" w:rsidRDefault="004C4FAC">
      <w:r>
        <w:br w:type="page"/>
      </w:r>
    </w:p>
    <w:p w:rsidR="00F151DE" w:rsidRDefault="000D135B" w:rsidP="00F151DE">
      <w:pPr>
        <w:spacing w:after="120"/>
      </w:pPr>
      <w:r>
        <w:rPr>
          <w:noProof/>
        </w:rPr>
        <w:lastRenderedPageBreak/>
        <w:pict>
          <v:group id="_x0000_s1047" style="position:absolute;margin-left:0;margin-top:0;width:523.4pt;height:334.65pt;z-index:251675648" coordorigin="864,864" coordsize="10468,6693">
            <v:shape id="_x0000_s1031" type="#_x0000_t202" style="position:absolute;left:864;top:864;width:10468;height:6693;mso-position-horizontal:left;mso-position-horizontal-relative:margin;mso-position-vertical:top;mso-position-vertical-relative:margin;mso-width-relative:margin;mso-height-relative:margin" o:regroupid="4" filled="f" stroked="f">
              <v:textbox style="mso-next-textbox:#_x0000_s1031">
                <w:txbxContent>
                  <w:tbl>
                    <w:tblPr>
                      <w:tblStyle w:val="TableGrid"/>
                      <w:tblW w:w="5000" w:type="pct"/>
                      <w:tblLook w:val="04A0"/>
                    </w:tblPr>
                    <w:tblGrid>
                      <w:gridCol w:w="5205"/>
                      <w:gridCol w:w="5206"/>
                    </w:tblGrid>
                    <w:tr w:rsidR="004C4FAC" w:rsidTr="004C4FAC">
                      <w:tc>
                        <w:tcPr>
                          <w:tcW w:w="2500" w:type="pct"/>
                        </w:tcPr>
                        <w:p w:rsidR="004C4FAC" w:rsidRPr="004C4FAC" w:rsidRDefault="004C4FAC">
                          <w:pPr>
                            <w:rPr>
                              <w:b/>
                              <w:sz w:val="28"/>
                              <w:szCs w:val="28"/>
                              <w:u w:val="single"/>
                            </w:rPr>
                          </w:pPr>
                          <w:r w:rsidRPr="004C4FAC">
                            <w:rPr>
                              <w:b/>
                              <w:sz w:val="28"/>
                              <w:szCs w:val="28"/>
                              <w:u w:val="single"/>
                            </w:rPr>
                            <w:t>Definition</w:t>
                          </w: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Pr="004C4FAC" w:rsidRDefault="004C4FAC">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Characteristics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r w:rsidR="004C4FAC" w:rsidTr="004C4FAC">
                      <w:tc>
                        <w:tcPr>
                          <w:tcW w:w="2500" w:type="pct"/>
                        </w:tcPr>
                        <w:p w:rsidR="004C4FAC" w:rsidRPr="004C4FAC" w:rsidRDefault="004C4FAC" w:rsidP="00BD047F">
                          <w:pPr>
                            <w:rPr>
                              <w:b/>
                              <w:sz w:val="28"/>
                              <w:szCs w:val="28"/>
                              <w:u w:val="single"/>
                            </w:rPr>
                          </w:pPr>
                          <w:r w:rsidRPr="004C4FAC">
                            <w:rPr>
                              <w:b/>
                              <w:sz w:val="28"/>
                              <w:szCs w:val="28"/>
                              <w:u w:val="single"/>
                            </w:rPr>
                            <w:t>Examples</w:t>
                          </w: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Pr="004C4FAC" w:rsidRDefault="004C4FAC" w:rsidP="00BD047F">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Non-examples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bl>
                  <w:p w:rsidR="004C4FAC" w:rsidRDefault="004C4FAC"/>
                </w:txbxContent>
              </v:textbox>
            </v:shape>
            <v:oval id="_x0000_s1032" style="position:absolute;left:4650;top:3296;width:2850;height:1743" o:regroupid="4">
              <v:textbox style="mso-next-textbox:#_x0000_s1032">
                <w:txbxContent>
                  <w:p w:rsidR="004C4FAC" w:rsidRDefault="004C4FAC" w:rsidP="004C4FAC">
                    <w:pPr>
                      <w:jc w:val="center"/>
                      <w:rPr>
                        <w:b/>
                        <w:u w:val="single"/>
                      </w:rPr>
                    </w:pPr>
                    <w:r w:rsidRPr="004C4FAC">
                      <w:rPr>
                        <w:b/>
                        <w:u w:val="single"/>
                      </w:rPr>
                      <w:t>WORD</w:t>
                    </w:r>
                  </w:p>
                  <w:p w:rsidR="004C4FAC" w:rsidRDefault="004C4FAC" w:rsidP="004C4FAC">
                    <w:pPr>
                      <w:jc w:val="center"/>
                      <w:rPr>
                        <w:b/>
                        <w:u w:val="single"/>
                      </w:rPr>
                    </w:pPr>
                  </w:p>
                  <w:p w:rsidR="004C4FAC" w:rsidRPr="004C4FAC" w:rsidRDefault="004C4FAC" w:rsidP="004C4FAC">
                    <w:pPr>
                      <w:jc w:val="center"/>
                      <w:rPr>
                        <w:b/>
                        <w:u w:val="single"/>
                      </w:rPr>
                    </w:pPr>
                    <w:r>
                      <w:rPr>
                        <w:b/>
                        <w:u w:val="single"/>
                      </w:rPr>
                      <w:t>_______________</w:t>
                    </w:r>
                  </w:p>
                </w:txbxContent>
              </v:textbox>
            </v:oval>
          </v:group>
        </w:pict>
      </w:r>
    </w:p>
    <w:p w:rsidR="004C4FAC" w:rsidRDefault="004C4FAC" w:rsidP="00F151DE">
      <w:pPr>
        <w:spacing w:after="120"/>
      </w:pPr>
    </w:p>
    <w:p w:rsidR="00CB242D" w:rsidRDefault="00CB242D" w:rsidP="00F151DE">
      <w:pPr>
        <w:spacing w:after="120"/>
      </w:pPr>
    </w:p>
    <w:p w:rsidR="00CB242D" w:rsidRDefault="00CB242D" w:rsidP="00F151DE">
      <w:pPr>
        <w:spacing w:after="120"/>
      </w:pPr>
    </w:p>
    <w:p w:rsidR="00CB242D" w:rsidRDefault="000D135B">
      <w:r>
        <w:rPr>
          <w:noProof/>
        </w:rPr>
        <w:pict>
          <v:group id="_x0000_s1046" style="position:absolute;margin-left:-3.75pt;margin-top:266.15pt;width:523.4pt;height:334.1pt;z-index:251670528" coordorigin="789,7771" coordsize="10468,6682">
            <v:shape id="_x0000_s1035" type="#_x0000_t202" style="position:absolute;left:789;top:7771;width:10468;height:6682;mso-position-horizontal-relative:margin;mso-position-vertical-relative:margin;mso-width-relative:margin;mso-height-relative:margin" o:regroupid="3" filled="f" stroked="f">
              <v:textbox style="mso-next-textbox:#_x0000_s1035">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7153F0">
                          <w:pPr>
                            <w:jc w:val="right"/>
                            <w:rPr>
                              <w:b/>
                              <w:sz w:val="28"/>
                              <w:szCs w:val="28"/>
                              <w:u w:val="single"/>
                            </w:rPr>
                          </w:pPr>
                          <w:r>
                            <w:rPr>
                              <w:b/>
                              <w:sz w:val="28"/>
                              <w:szCs w:val="28"/>
                              <w:u w:val="single"/>
                            </w:rPr>
                            <w:t>Characteristics</w:t>
                          </w: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Pr="004C4FAC" w:rsidRDefault="00CB242D" w:rsidP="007153F0">
                          <w:pPr>
                            <w:jc w:val="right"/>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7153F0">
                          <w:pPr>
                            <w:jc w:val="right"/>
                            <w:rPr>
                              <w:b/>
                              <w:sz w:val="28"/>
                              <w:szCs w:val="28"/>
                              <w:u w:val="single"/>
                            </w:rPr>
                          </w:pPr>
                          <w:r>
                            <w:rPr>
                              <w:b/>
                              <w:sz w:val="28"/>
                              <w:szCs w:val="28"/>
                              <w:u w:val="single"/>
                            </w:rPr>
                            <w:t>Non-examples</w:t>
                          </w: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Pr="004C4FAC" w:rsidRDefault="00CB242D" w:rsidP="007153F0">
                          <w:pPr>
                            <w:jc w:val="right"/>
                            <w:rPr>
                              <w:b/>
                              <w:sz w:val="28"/>
                              <w:szCs w:val="28"/>
                            </w:rPr>
                          </w:pPr>
                        </w:p>
                      </w:tc>
                    </w:tr>
                  </w:tbl>
                  <w:p w:rsidR="00CB242D" w:rsidRDefault="00CB242D" w:rsidP="00CB242D"/>
                </w:txbxContent>
              </v:textbox>
            </v:shape>
            <v:oval id="_x0000_s1036" style="position:absolute;left:4601;top:10186;width:2850;height:1740" o:regroupid="3">
              <v:textbox style="mso-next-textbox:#_x0000_s1036">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v:group>
        </w:pict>
      </w:r>
      <w:r w:rsidR="00CB242D">
        <w:br w:type="page"/>
      </w:r>
    </w:p>
    <w:p w:rsidR="00CB242D" w:rsidRDefault="000D135B" w:rsidP="00F151DE">
      <w:pPr>
        <w:spacing w:after="120"/>
      </w:pPr>
      <w:r>
        <w:rPr>
          <w:noProof/>
        </w:rPr>
        <w:lastRenderedPageBreak/>
        <w:pict>
          <v:shape id="_x0000_s1038" type="#_x0000_t202" style="position:absolute;margin-left:0;margin-top:0;width:523.4pt;height:334.55pt;z-index:251679744;mso-position-horizontal:left;mso-position-horizontal-relative:margin;mso-position-vertical:top;mso-position-vertical-relative:margin;mso-width-relative:margin;mso-height-relative:margin" o:regroupid="3" filled="f" stroked="f">
            <v:textbox>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5A26B3">
                        <w:pPr>
                          <w:jc w:val="right"/>
                          <w:rPr>
                            <w:b/>
                            <w:sz w:val="28"/>
                            <w:szCs w:val="28"/>
                            <w:u w:val="single"/>
                          </w:rPr>
                        </w:pPr>
                        <w:r>
                          <w:rPr>
                            <w:b/>
                            <w:sz w:val="28"/>
                            <w:szCs w:val="28"/>
                            <w:u w:val="single"/>
                          </w:rPr>
                          <w:t>Characteristics</w:t>
                        </w: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Pr="004C4FAC" w:rsidRDefault="00CB242D" w:rsidP="005A26B3">
                        <w:pPr>
                          <w:jc w:val="right"/>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5A26B3">
                        <w:pPr>
                          <w:jc w:val="right"/>
                          <w:rPr>
                            <w:b/>
                            <w:sz w:val="28"/>
                            <w:szCs w:val="28"/>
                            <w:u w:val="single"/>
                          </w:rPr>
                        </w:pPr>
                        <w:r>
                          <w:rPr>
                            <w:b/>
                            <w:sz w:val="28"/>
                            <w:szCs w:val="28"/>
                            <w:u w:val="single"/>
                          </w:rPr>
                          <w:t>Non-examples</w:t>
                        </w: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Pr="004C4FAC" w:rsidRDefault="00CB242D" w:rsidP="005A26B3">
                        <w:pPr>
                          <w:jc w:val="right"/>
                          <w:rPr>
                            <w:b/>
                            <w:sz w:val="28"/>
                            <w:szCs w:val="28"/>
                          </w:rPr>
                        </w:pPr>
                      </w:p>
                    </w:tc>
                  </w:tr>
                </w:tbl>
                <w:p w:rsidR="00CB242D" w:rsidRDefault="00CB242D" w:rsidP="00CB242D"/>
              </w:txbxContent>
            </v:textbox>
            <w10:wrap anchorx="margin" anchory="margin"/>
          </v:shape>
        </w:pict>
      </w:r>
    </w:p>
    <w:p w:rsidR="00CB242D" w:rsidRDefault="00CB242D" w:rsidP="00F151DE">
      <w:pPr>
        <w:spacing w:after="120"/>
      </w:pPr>
    </w:p>
    <w:p w:rsidR="00CB242D" w:rsidRPr="003C45A9" w:rsidRDefault="000D135B" w:rsidP="00F151DE">
      <w:pPr>
        <w:spacing w:after="120"/>
      </w:pPr>
      <w:r>
        <w:rPr>
          <w:noProof/>
        </w:rPr>
        <w:pict>
          <v:oval id="_x0000_s1042" style="position:absolute;margin-left:188.45pt;margin-top:428.75pt;width:142.5pt;height:87.45pt;z-index:251682816" o:regroupid="4">
            <v:textbox style="mso-next-textbox:#_x0000_s1042">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w:pict>
      </w:r>
      <w:r>
        <w:rPr>
          <w:noProof/>
        </w:rPr>
        <w:pict>
          <v:shape id="_x0000_s1041" type="#_x0000_t202" style="position:absolute;margin-left:-1.5pt;margin-top:346.85pt;width:523.4pt;height:335.9pt;z-index:251681792;mso-position-horizontal-relative:margin;mso-position-vertical-relative:margin;mso-width-relative:margin;mso-height-relative:margin" o:regroupid="4" filled="f" stroked="f">
            <v:textbox style="mso-next-textbox:#_x0000_s1041">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4C4FAC">
                        <w:pPr>
                          <w:jc w:val="right"/>
                          <w:rPr>
                            <w:b/>
                            <w:sz w:val="28"/>
                            <w:szCs w:val="28"/>
                            <w:u w:val="single"/>
                          </w:rPr>
                        </w:pPr>
                        <w:r>
                          <w:rPr>
                            <w:b/>
                            <w:sz w:val="28"/>
                            <w:szCs w:val="28"/>
                            <w:u w:val="single"/>
                          </w:rPr>
                          <w:t>Characteristics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BD047F">
                        <w:pPr>
                          <w:jc w:val="right"/>
                          <w:rPr>
                            <w:b/>
                            <w:sz w:val="28"/>
                            <w:szCs w:val="28"/>
                            <w:u w:val="single"/>
                          </w:rPr>
                        </w:pPr>
                        <w:r>
                          <w:rPr>
                            <w:b/>
                            <w:sz w:val="28"/>
                            <w:szCs w:val="28"/>
                            <w:u w:val="single"/>
                          </w:rPr>
                          <w:t>Non-examples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r>
                </w:tbl>
                <w:p w:rsidR="00CB242D" w:rsidRDefault="00CB242D" w:rsidP="00CB242D"/>
              </w:txbxContent>
            </v:textbox>
            <w10:wrap anchorx="margin" anchory="margin"/>
          </v:shape>
        </w:pict>
      </w:r>
      <w:r>
        <w:rPr>
          <w:noProof/>
        </w:rPr>
        <w:pict>
          <v:oval id="_x0000_s1039" style="position:absolute;margin-left:189.75pt;margin-top:83.1pt;width:142.5pt;height:84pt;z-index:251680768" o:regroupid="3">
            <v:textbox>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w:pict>
      </w:r>
    </w:p>
    <w:sectPr w:rsidR="00CB242D" w:rsidRPr="003C45A9"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BE8" w:rsidRDefault="00073BE8" w:rsidP="003E5394">
      <w:r>
        <w:separator/>
      </w:r>
    </w:p>
  </w:endnote>
  <w:endnote w:type="continuationSeparator" w:id="0">
    <w:p w:rsidR="00073BE8" w:rsidRDefault="00073BE8"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6F7E39" w:rsidRDefault="003E5394" w:rsidP="006F7E39">
    <w:pPr>
      <w:pStyle w:val="Footer"/>
      <w:tabs>
        <w:tab w:val="clear" w:pos="4680"/>
        <w:tab w:val="clear" w:pos="9360"/>
        <w:tab w:val="center" w:pos="5220"/>
        <w:tab w:val="right" w:pos="10530"/>
      </w:tabs>
      <w:rPr>
        <w:b/>
        <w:sz w:val="16"/>
        <w:szCs w:val="16"/>
      </w:rPr>
    </w:pPr>
  </w:p>
  <w:p w:rsidR="003E5394" w:rsidRPr="006F7E39" w:rsidRDefault="000D135B" w:rsidP="006F7E39">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697CA8">
        <w:rPr>
          <w:b/>
          <w:noProof/>
          <w:sz w:val="16"/>
          <w:szCs w:val="16"/>
        </w:rPr>
        <w:t>Reading Activity Lesson 6-4 To 6-5</w:t>
      </w:r>
    </w:fldSimple>
    <w:r w:rsidR="003E5394" w:rsidRPr="006F7E39">
      <w:rPr>
        <w:b/>
        <w:sz w:val="16"/>
        <w:szCs w:val="16"/>
      </w:rPr>
      <w:tab/>
    </w:r>
    <w:r w:rsidR="0011245A" w:rsidRPr="006F7E39">
      <w:rPr>
        <w:b/>
        <w:sz w:val="16"/>
        <w:szCs w:val="16"/>
      </w:rPr>
      <w:t xml:space="preserve">Updated:  </w:t>
    </w:r>
    <w:r w:rsidRPr="006F7E39">
      <w:rPr>
        <w:b/>
        <w:sz w:val="16"/>
        <w:szCs w:val="16"/>
      </w:rPr>
      <w:fldChar w:fldCharType="begin"/>
    </w:r>
    <w:r w:rsidR="0011245A" w:rsidRPr="006F7E39">
      <w:rPr>
        <w:b/>
        <w:sz w:val="16"/>
        <w:szCs w:val="16"/>
      </w:rPr>
      <w:instrText xml:space="preserve"> SAVEDATE  \@ "d-MMM-yy"  \* MERGEFORMAT </w:instrText>
    </w:r>
    <w:r w:rsidRPr="006F7E39">
      <w:rPr>
        <w:b/>
        <w:sz w:val="16"/>
        <w:szCs w:val="16"/>
      </w:rPr>
      <w:fldChar w:fldCharType="separate"/>
    </w:r>
    <w:r w:rsidR="00697CA8">
      <w:rPr>
        <w:b/>
        <w:noProof/>
        <w:sz w:val="16"/>
        <w:szCs w:val="16"/>
      </w:rPr>
      <w:t>11-Jan-16</w:t>
    </w:r>
    <w:r w:rsidRPr="006F7E39">
      <w:rPr>
        <w:b/>
        <w:sz w:val="16"/>
        <w:szCs w:val="16"/>
      </w:rPr>
      <w:fldChar w:fldCharType="end"/>
    </w:r>
    <w:r w:rsidR="0011245A" w:rsidRPr="006F7E39">
      <w:rPr>
        <w:b/>
        <w:sz w:val="16"/>
        <w:szCs w:val="16"/>
      </w:rPr>
      <w:tab/>
    </w:r>
    <w:r w:rsidR="003E5394" w:rsidRPr="006F7E39">
      <w:rPr>
        <w:b/>
        <w:sz w:val="16"/>
        <w:szCs w:val="16"/>
      </w:rPr>
      <w:t xml:space="preserve">Page </w:t>
    </w:r>
    <w:r w:rsidRPr="006F7E39">
      <w:rPr>
        <w:b/>
        <w:sz w:val="16"/>
        <w:szCs w:val="16"/>
      </w:rPr>
      <w:fldChar w:fldCharType="begin"/>
    </w:r>
    <w:r w:rsidR="003E5394" w:rsidRPr="006F7E39">
      <w:rPr>
        <w:b/>
        <w:sz w:val="16"/>
        <w:szCs w:val="16"/>
      </w:rPr>
      <w:instrText xml:space="preserve"> PAGE  \* Arabic  \* MERGEFORMAT </w:instrText>
    </w:r>
    <w:r w:rsidRPr="006F7E39">
      <w:rPr>
        <w:b/>
        <w:sz w:val="16"/>
        <w:szCs w:val="16"/>
      </w:rPr>
      <w:fldChar w:fldCharType="separate"/>
    </w:r>
    <w:r w:rsidR="00697CA8">
      <w:rPr>
        <w:b/>
        <w:noProof/>
        <w:sz w:val="16"/>
        <w:szCs w:val="16"/>
      </w:rPr>
      <w:t>1</w:t>
    </w:r>
    <w:r w:rsidRPr="006F7E39">
      <w:rPr>
        <w:b/>
        <w:sz w:val="16"/>
        <w:szCs w:val="16"/>
      </w:rPr>
      <w:fldChar w:fldCharType="end"/>
    </w:r>
    <w:r w:rsidR="003E5394" w:rsidRPr="006F7E39">
      <w:rPr>
        <w:b/>
        <w:sz w:val="16"/>
        <w:szCs w:val="16"/>
      </w:rPr>
      <w:t xml:space="preserve"> of </w:t>
    </w:r>
    <w:fldSimple w:instr=" NUMPAGES  \* Arabic  \* MERGEFORMAT ">
      <w:r w:rsidR="00697CA8">
        <w:rPr>
          <w:b/>
          <w:noProof/>
          <w:sz w:val="16"/>
          <w:szCs w:val="16"/>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BE8" w:rsidRDefault="00073BE8" w:rsidP="003E5394">
      <w:r>
        <w:separator/>
      </w:r>
    </w:p>
  </w:footnote>
  <w:footnote w:type="continuationSeparator" w:id="0">
    <w:p w:rsidR="00073BE8" w:rsidRDefault="00073BE8"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8"/>
  </w:num>
  <w:num w:numId="3">
    <w:abstractNumId w:val="23"/>
  </w:num>
  <w:num w:numId="4">
    <w:abstractNumId w:val="6"/>
  </w:num>
  <w:num w:numId="5">
    <w:abstractNumId w:val="3"/>
  </w:num>
  <w:num w:numId="6">
    <w:abstractNumId w:val="15"/>
  </w:num>
  <w:num w:numId="7">
    <w:abstractNumId w:val="11"/>
  </w:num>
  <w:num w:numId="8">
    <w:abstractNumId w:val="21"/>
  </w:num>
  <w:num w:numId="9">
    <w:abstractNumId w:val="2"/>
  </w:num>
  <w:num w:numId="10">
    <w:abstractNumId w:val="20"/>
  </w:num>
  <w:num w:numId="11">
    <w:abstractNumId w:val="10"/>
  </w:num>
  <w:num w:numId="12">
    <w:abstractNumId w:val="14"/>
  </w:num>
  <w:num w:numId="13">
    <w:abstractNumId w:val="9"/>
  </w:num>
  <w:num w:numId="14">
    <w:abstractNumId w:val="22"/>
  </w:num>
  <w:num w:numId="15">
    <w:abstractNumId w:val="18"/>
  </w:num>
  <w:num w:numId="16">
    <w:abstractNumId w:val="17"/>
  </w:num>
  <w:num w:numId="17">
    <w:abstractNumId w:val="13"/>
  </w:num>
  <w:num w:numId="18">
    <w:abstractNumId w:val="1"/>
  </w:num>
  <w:num w:numId="19">
    <w:abstractNumId w:val="16"/>
  </w:num>
  <w:num w:numId="20">
    <w:abstractNumId w:val="19"/>
  </w:num>
  <w:num w:numId="21">
    <w:abstractNumId w:val="4"/>
  </w:num>
  <w:num w:numId="22">
    <w:abstractNumId w:val="0"/>
  </w:num>
  <w:num w:numId="23">
    <w:abstractNumId w:val="12"/>
  </w:num>
  <w:num w:numId="24">
    <w:abstractNumId w:val="7"/>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46082">
      <o:colormenu v:ext="edit" fillcolor="none" strokecolor="none"/>
    </o:shapedefaults>
  </w:hdrShapeDefaults>
  <w:footnotePr>
    <w:footnote w:id="-1"/>
    <w:footnote w:id="0"/>
  </w:footnotePr>
  <w:endnotePr>
    <w:endnote w:id="-1"/>
    <w:endnote w:id="0"/>
  </w:endnotePr>
  <w:compat/>
  <w:rsids>
    <w:rsidRoot w:val="00C067C5"/>
    <w:rsid w:val="000172DC"/>
    <w:rsid w:val="000217CE"/>
    <w:rsid w:val="00042CD2"/>
    <w:rsid w:val="00043854"/>
    <w:rsid w:val="00065FB0"/>
    <w:rsid w:val="00066626"/>
    <w:rsid w:val="00073BE8"/>
    <w:rsid w:val="0007503D"/>
    <w:rsid w:val="00090D9B"/>
    <w:rsid w:val="000958ED"/>
    <w:rsid w:val="000A5FBA"/>
    <w:rsid w:val="000A69DC"/>
    <w:rsid w:val="000C6E20"/>
    <w:rsid w:val="000D135B"/>
    <w:rsid w:val="000E77E3"/>
    <w:rsid w:val="000F0F8A"/>
    <w:rsid w:val="000F2895"/>
    <w:rsid w:val="0010536A"/>
    <w:rsid w:val="0011245A"/>
    <w:rsid w:val="00120A32"/>
    <w:rsid w:val="00123E14"/>
    <w:rsid w:val="00141059"/>
    <w:rsid w:val="00160101"/>
    <w:rsid w:val="00161CCC"/>
    <w:rsid w:val="00171DFE"/>
    <w:rsid w:val="001773ED"/>
    <w:rsid w:val="001A2DD7"/>
    <w:rsid w:val="001C1337"/>
    <w:rsid w:val="001E14F2"/>
    <w:rsid w:val="001F08CB"/>
    <w:rsid w:val="001F43F0"/>
    <w:rsid w:val="001F67E2"/>
    <w:rsid w:val="001F6F33"/>
    <w:rsid w:val="00222A42"/>
    <w:rsid w:val="00223756"/>
    <w:rsid w:val="00226CBD"/>
    <w:rsid w:val="00227905"/>
    <w:rsid w:val="0026746B"/>
    <w:rsid w:val="00272244"/>
    <w:rsid w:val="0027315C"/>
    <w:rsid w:val="002736F6"/>
    <w:rsid w:val="00273ABF"/>
    <w:rsid w:val="002818A1"/>
    <w:rsid w:val="00290708"/>
    <w:rsid w:val="002914D1"/>
    <w:rsid w:val="00291AA8"/>
    <w:rsid w:val="0029269E"/>
    <w:rsid w:val="002C47E1"/>
    <w:rsid w:val="002C7B2A"/>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5437"/>
    <w:rsid w:val="0039177C"/>
    <w:rsid w:val="003B1C45"/>
    <w:rsid w:val="003B48E4"/>
    <w:rsid w:val="003B7671"/>
    <w:rsid w:val="003C45A9"/>
    <w:rsid w:val="003D4555"/>
    <w:rsid w:val="003D5207"/>
    <w:rsid w:val="003D576F"/>
    <w:rsid w:val="003D7A02"/>
    <w:rsid w:val="003E0E3A"/>
    <w:rsid w:val="003E1D13"/>
    <w:rsid w:val="003E5394"/>
    <w:rsid w:val="003E5AA9"/>
    <w:rsid w:val="003F5EBD"/>
    <w:rsid w:val="00407550"/>
    <w:rsid w:val="00413F6C"/>
    <w:rsid w:val="0043349C"/>
    <w:rsid w:val="00460C96"/>
    <w:rsid w:val="00462125"/>
    <w:rsid w:val="00482D7C"/>
    <w:rsid w:val="00493DEE"/>
    <w:rsid w:val="004A1F03"/>
    <w:rsid w:val="004A219B"/>
    <w:rsid w:val="004A3876"/>
    <w:rsid w:val="004B447B"/>
    <w:rsid w:val="004C4FAC"/>
    <w:rsid w:val="004C551A"/>
    <w:rsid w:val="004E012E"/>
    <w:rsid w:val="004F6BE6"/>
    <w:rsid w:val="00512240"/>
    <w:rsid w:val="005212A4"/>
    <w:rsid w:val="005310FF"/>
    <w:rsid w:val="00534D74"/>
    <w:rsid w:val="005555B8"/>
    <w:rsid w:val="005563C4"/>
    <w:rsid w:val="005615C3"/>
    <w:rsid w:val="005A26B3"/>
    <w:rsid w:val="005A6D72"/>
    <w:rsid w:val="005C2136"/>
    <w:rsid w:val="005C32E5"/>
    <w:rsid w:val="005C33AD"/>
    <w:rsid w:val="005D6033"/>
    <w:rsid w:val="005D6CCF"/>
    <w:rsid w:val="005E5949"/>
    <w:rsid w:val="005F6B56"/>
    <w:rsid w:val="005F7D1D"/>
    <w:rsid w:val="00600131"/>
    <w:rsid w:val="00621175"/>
    <w:rsid w:val="0062619D"/>
    <w:rsid w:val="0063069B"/>
    <w:rsid w:val="00631F03"/>
    <w:rsid w:val="00636F89"/>
    <w:rsid w:val="006415A6"/>
    <w:rsid w:val="00641A77"/>
    <w:rsid w:val="00641F62"/>
    <w:rsid w:val="00650A6D"/>
    <w:rsid w:val="00661E50"/>
    <w:rsid w:val="0066283F"/>
    <w:rsid w:val="00680868"/>
    <w:rsid w:val="00683E1D"/>
    <w:rsid w:val="00692B19"/>
    <w:rsid w:val="00697CA8"/>
    <w:rsid w:val="00697E88"/>
    <w:rsid w:val="006B6E73"/>
    <w:rsid w:val="006C2BC5"/>
    <w:rsid w:val="006E38C4"/>
    <w:rsid w:val="006F7E39"/>
    <w:rsid w:val="00706413"/>
    <w:rsid w:val="0071277D"/>
    <w:rsid w:val="007130DD"/>
    <w:rsid w:val="007153F0"/>
    <w:rsid w:val="00741304"/>
    <w:rsid w:val="00744F26"/>
    <w:rsid w:val="00754D75"/>
    <w:rsid w:val="00763EA2"/>
    <w:rsid w:val="0076662B"/>
    <w:rsid w:val="0076663B"/>
    <w:rsid w:val="007869FF"/>
    <w:rsid w:val="007873B4"/>
    <w:rsid w:val="007A6666"/>
    <w:rsid w:val="007B78AF"/>
    <w:rsid w:val="007C2DA7"/>
    <w:rsid w:val="007D5501"/>
    <w:rsid w:val="007E61FF"/>
    <w:rsid w:val="007F2477"/>
    <w:rsid w:val="007F3BD7"/>
    <w:rsid w:val="007F43DA"/>
    <w:rsid w:val="008020D4"/>
    <w:rsid w:val="008051C9"/>
    <w:rsid w:val="0082606D"/>
    <w:rsid w:val="008660E3"/>
    <w:rsid w:val="008747D5"/>
    <w:rsid w:val="00876C19"/>
    <w:rsid w:val="0088130A"/>
    <w:rsid w:val="008B39A6"/>
    <w:rsid w:val="008B6556"/>
    <w:rsid w:val="008E3684"/>
    <w:rsid w:val="008E5A4F"/>
    <w:rsid w:val="0090509C"/>
    <w:rsid w:val="0091454B"/>
    <w:rsid w:val="009161F5"/>
    <w:rsid w:val="009242BA"/>
    <w:rsid w:val="00924C79"/>
    <w:rsid w:val="0092718A"/>
    <w:rsid w:val="00962CE2"/>
    <w:rsid w:val="00967698"/>
    <w:rsid w:val="009A111C"/>
    <w:rsid w:val="009C10A6"/>
    <w:rsid w:val="009D568A"/>
    <w:rsid w:val="009D6544"/>
    <w:rsid w:val="009E3661"/>
    <w:rsid w:val="009F1B1A"/>
    <w:rsid w:val="00A10B8D"/>
    <w:rsid w:val="00A110D9"/>
    <w:rsid w:val="00A22741"/>
    <w:rsid w:val="00A277F2"/>
    <w:rsid w:val="00A37EC6"/>
    <w:rsid w:val="00A7138F"/>
    <w:rsid w:val="00A800A8"/>
    <w:rsid w:val="00A81FB7"/>
    <w:rsid w:val="00A8298A"/>
    <w:rsid w:val="00A954AE"/>
    <w:rsid w:val="00AA274C"/>
    <w:rsid w:val="00AA78FC"/>
    <w:rsid w:val="00AB07B1"/>
    <w:rsid w:val="00AB1C49"/>
    <w:rsid w:val="00AC5A4C"/>
    <w:rsid w:val="00AD0196"/>
    <w:rsid w:val="00AF0EA1"/>
    <w:rsid w:val="00AF25E1"/>
    <w:rsid w:val="00AF2AA0"/>
    <w:rsid w:val="00B04B7C"/>
    <w:rsid w:val="00B16180"/>
    <w:rsid w:val="00B3160B"/>
    <w:rsid w:val="00B37542"/>
    <w:rsid w:val="00B433A5"/>
    <w:rsid w:val="00B51C1D"/>
    <w:rsid w:val="00B72541"/>
    <w:rsid w:val="00B752C0"/>
    <w:rsid w:val="00B76640"/>
    <w:rsid w:val="00B804AE"/>
    <w:rsid w:val="00BA6A5E"/>
    <w:rsid w:val="00BB0934"/>
    <w:rsid w:val="00BC0E79"/>
    <w:rsid w:val="00BC60DE"/>
    <w:rsid w:val="00BE0860"/>
    <w:rsid w:val="00BF3E5A"/>
    <w:rsid w:val="00C01E45"/>
    <w:rsid w:val="00C067C5"/>
    <w:rsid w:val="00C13BE4"/>
    <w:rsid w:val="00C15098"/>
    <w:rsid w:val="00C61B17"/>
    <w:rsid w:val="00C62FAC"/>
    <w:rsid w:val="00C65F60"/>
    <w:rsid w:val="00C81B1F"/>
    <w:rsid w:val="00C87540"/>
    <w:rsid w:val="00CB22A3"/>
    <w:rsid w:val="00CB242D"/>
    <w:rsid w:val="00CE37B9"/>
    <w:rsid w:val="00CE5232"/>
    <w:rsid w:val="00CF203E"/>
    <w:rsid w:val="00D03CDF"/>
    <w:rsid w:val="00D15736"/>
    <w:rsid w:val="00D2124F"/>
    <w:rsid w:val="00D329B1"/>
    <w:rsid w:val="00D4450B"/>
    <w:rsid w:val="00D44C63"/>
    <w:rsid w:val="00D479F2"/>
    <w:rsid w:val="00D649C7"/>
    <w:rsid w:val="00D6559A"/>
    <w:rsid w:val="00D8783A"/>
    <w:rsid w:val="00D91E26"/>
    <w:rsid w:val="00D968E1"/>
    <w:rsid w:val="00DD2452"/>
    <w:rsid w:val="00DD3D19"/>
    <w:rsid w:val="00DD5317"/>
    <w:rsid w:val="00DE12EC"/>
    <w:rsid w:val="00DE7039"/>
    <w:rsid w:val="00DF0F04"/>
    <w:rsid w:val="00E03B46"/>
    <w:rsid w:val="00E1215E"/>
    <w:rsid w:val="00E15102"/>
    <w:rsid w:val="00E17D54"/>
    <w:rsid w:val="00E20A4F"/>
    <w:rsid w:val="00E2584E"/>
    <w:rsid w:val="00E26B2A"/>
    <w:rsid w:val="00E3046D"/>
    <w:rsid w:val="00E37573"/>
    <w:rsid w:val="00E379F7"/>
    <w:rsid w:val="00E542CF"/>
    <w:rsid w:val="00E61CC7"/>
    <w:rsid w:val="00E631EE"/>
    <w:rsid w:val="00E66F91"/>
    <w:rsid w:val="00E716A3"/>
    <w:rsid w:val="00E816DF"/>
    <w:rsid w:val="00E92BCF"/>
    <w:rsid w:val="00E93831"/>
    <w:rsid w:val="00EA1C31"/>
    <w:rsid w:val="00EB5374"/>
    <w:rsid w:val="00ED7182"/>
    <w:rsid w:val="00F151DE"/>
    <w:rsid w:val="00F34CE7"/>
    <w:rsid w:val="00F34E7D"/>
    <w:rsid w:val="00F42A7C"/>
    <w:rsid w:val="00F445F8"/>
    <w:rsid w:val="00F45808"/>
    <w:rsid w:val="00F5767D"/>
    <w:rsid w:val="00F62DB7"/>
    <w:rsid w:val="00F6585E"/>
    <w:rsid w:val="00F7340A"/>
    <w:rsid w:val="00F84BE0"/>
    <w:rsid w:val="00FC450D"/>
    <w:rsid w:val="00FD0C88"/>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22E4B-6998-4B22-B236-2AB776A3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21</cp:revision>
  <cp:lastPrinted>2016-01-11T06:39:00Z</cp:lastPrinted>
  <dcterms:created xsi:type="dcterms:W3CDTF">2013-02-20T15:34:00Z</dcterms:created>
  <dcterms:modified xsi:type="dcterms:W3CDTF">2016-01-11T06:39:00Z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