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156C09" w:rsidRDefault="00FF6A77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B141AE" w:rsidRPr="00385437" w:rsidRDefault="00B141AE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B141AE" w:rsidRDefault="00B141AE" w:rsidP="00385437">
                  <w:pPr>
                    <w:rPr>
                      <w:sz w:val="20"/>
                      <w:szCs w:val="20"/>
                    </w:rPr>
                  </w:pPr>
                </w:p>
                <w:p w:rsidR="00B141AE" w:rsidRDefault="00B141AE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B141AE" w:rsidRDefault="00B141AE" w:rsidP="00385437">
                  <w:pPr>
                    <w:rPr>
                      <w:sz w:val="20"/>
                      <w:szCs w:val="20"/>
                    </w:rPr>
                  </w:pPr>
                </w:p>
                <w:p w:rsidR="00B141AE" w:rsidRDefault="00B141AE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</v:shape>
        </w:pict>
      </w:r>
      <w:r w:rsidR="00120A32" w:rsidRPr="00156C09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156C09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04338624" r:id="rId9"/>
        </w:object>
      </w:r>
      <w:r w:rsidR="00120A32" w:rsidRPr="00156C09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156C09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156C09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156C09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156C09">
        <w:rPr>
          <w:rFonts w:ascii="Pristina" w:hAnsi="Pristina"/>
          <w:b/>
          <w:i/>
          <w:smallCaps/>
          <w:shadow/>
          <w:sz w:val="44"/>
          <w:szCs w:val="44"/>
        </w:rPr>
        <w:t>dest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481718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 xml:space="preserve">Lsn </w:t>
      </w:r>
      <w:r w:rsidR="00232386">
        <w:rPr>
          <w:b/>
          <w:sz w:val="28"/>
          <w:szCs w:val="28"/>
        </w:rPr>
        <w:t>2</w:t>
      </w:r>
      <w:r w:rsidR="004A3876">
        <w:rPr>
          <w:b/>
          <w:sz w:val="28"/>
          <w:szCs w:val="28"/>
        </w:rPr>
        <w:t>-</w:t>
      </w:r>
      <w:r w:rsidR="002323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A, Kinematic Quantities</w:t>
      </w:r>
    </w:p>
    <w:p w:rsidR="00156C09" w:rsidRPr="00156C09" w:rsidRDefault="00156C09" w:rsidP="00156C09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bookmarkStart w:id="0" w:name="_GoBack"/>
      <w:bookmarkEnd w:id="0"/>
      <w:r w:rsidRPr="00156C09">
        <w:rPr>
          <w:b/>
          <w:bCs/>
        </w:rPr>
        <w:t>Essential idea:</w:t>
      </w:r>
    </w:p>
    <w:p w:rsidR="00156C09" w:rsidRPr="00156C09" w:rsidRDefault="00156C09" w:rsidP="00156C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56C09">
        <w:t>Motion may be described and analysed by the use of graphs and equations.</w:t>
      </w:r>
    </w:p>
    <w:p w:rsidR="00156C09" w:rsidRPr="00156C09" w:rsidRDefault="00156C09" w:rsidP="00156C09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156C09">
        <w:rPr>
          <w:b/>
          <w:bCs/>
          <w:color w:val="000000"/>
        </w:rPr>
        <w:t>Nature of science:</w:t>
      </w:r>
    </w:p>
    <w:p w:rsidR="00156C09" w:rsidRPr="00156C09" w:rsidRDefault="00156C09" w:rsidP="00156C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56C09">
        <w:rPr>
          <w:color w:val="000000"/>
        </w:rPr>
        <w:t>Observations: The ideas of motion are fundamental to many areas of physics, providing a link to the consideration of forces and their implication. The kinematic equations for uniform acceleration were developed through careful observations of the natural world.</w:t>
      </w:r>
    </w:p>
    <w:p w:rsidR="00156C09" w:rsidRPr="00156C09" w:rsidRDefault="00156C09" w:rsidP="00156C09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156C09">
        <w:rPr>
          <w:b/>
          <w:bCs/>
          <w:color w:val="000000"/>
        </w:rPr>
        <w:t>Understandings:</w:t>
      </w:r>
    </w:p>
    <w:p w:rsidR="00156C09" w:rsidRPr="00655D21" w:rsidRDefault="00156C09" w:rsidP="00156C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55D21">
        <w:t>Distance and displacement</w:t>
      </w:r>
      <w:r w:rsidR="00827C7B" w:rsidRPr="00655D21">
        <w:t xml:space="preserve"> </w:t>
      </w:r>
    </w:p>
    <w:p w:rsidR="00156C09" w:rsidRPr="00655D21" w:rsidRDefault="00156C09" w:rsidP="00156C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55D21">
        <w:t>Speed and velocity</w:t>
      </w:r>
      <w:r w:rsidR="00827C7B" w:rsidRPr="00655D21">
        <w:t xml:space="preserve"> </w:t>
      </w:r>
    </w:p>
    <w:p w:rsidR="00156C09" w:rsidRPr="00655D21" w:rsidRDefault="00156C09" w:rsidP="00156C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55D21">
        <w:t>Graphs describing motion</w:t>
      </w:r>
      <w:r w:rsidR="00827C7B" w:rsidRPr="00655D21">
        <w:t xml:space="preserve"> </w:t>
      </w:r>
    </w:p>
    <w:p w:rsidR="00156C09" w:rsidRPr="00655D21" w:rsidRDefault="00660986" w:rsidP="00156C09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655D21">
        <w:rPr>
          <w:b/>
          <w:bCs/>
          <w:color w:val="000000"/>
        </w:rPr>
        <w:t>Applications and skills:</w:t>
      </w:r>
    </w:p>
    <w:p w:rsidR="00156C09" w:rsidRPr="00655D21" w:rsidRDefault="00660986" w:rsidP="00156C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55D21">
        <w:t xml:space="preserve">Determining instantaneous and average values for velocity </w:t>
      </w:r>
      <w:r w:rsidR="00481718" w:rsidRPr="00655D21">
        <w:t xml:space="preserve">and </w:t>
      </w:r>
      <w:r w:rsidRPr="00655D21">
        <w:t xml:space="preserve">speed </w:t>
      </w:r>
    </w:p>
    <w:p w:rsidR="00660986" w:rsidRPr="00655D21" w:rsidRDefault="00660986" w:rsidP="00156C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55D21">
        <w:t>Sketching and interpreting motion graphs</w:t>
      </w:r>
      <w:r w:rsidR="00935DAB" w:rsidRPr="00655D21">
        <w:t xml:space="preserve"> </w:t>
      </w:r>
    </w:p>
    <w:p w:rsidR="00402EAA" w:rsidRPr="00655D21" w:rsidRDefault="0037580D" w:rsidP="00402EAA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  <w:color w:val="000000"/>
        </w:rPr>
      </w:pPr>
      <w:r w:rsidRPr="00655D21">
        <w:rPr>
          <w:b/>
          <w:bCs/>
          <w:color w:val="000000"/>
        </w:rPr>
        <w:t>International-mindedness:</w:t>
      </w:r>
    </w:p>
    <w:p w:rsidR="00402EAA" w:rsidRPr="00655D21" w:rsidRDefault="0037580D" w:rsidP="00402EA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55D21">
        <w:t>International cooperation is needed for tracking shipping, land-based transport, aircraft and objects in space</w:t>
      </w:r>
    </w:p>
    <w:p w:rsidR="0037580D" w:rsidRPr="00655D21" w:rsidRDefault="0037580D" w:rsidP="0037580D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  <w:color w:val="000000"/>
        </w:rPr>
      </w:pPr>
      <w:r w:rsidRPr="00655D21">
        <w:rPr>
          <w:b/>
          <w:bCs/>
          <w:color w:val="000000"/>
        </w:rPr>
        <w:t>Utilization:</w:t>
      </w:r>
    </w:p>
    <w:p w:rsidR="0037580D" w:rsidRPr="00655D21" w:rsidRDefault="0037580D" w:rsidP="0037580D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55D21">
        <w:t>Biomechanics (see Sports, exercise and health science SL sub-topic 4.3)</w:t>
      </w:r>
    </w:p>
    <w:p w:rsidR="009E6E08" w:rsidRPr="00655D21" w:rsidRDefault="009E6E08" w:rsidP="009E6E08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  <w:color w:val="000000"/>
        </w:rPr>
      </w:pPr>
      <w:r w:rsidRPr="00655D21">
        <w:rPr>
          <w:b/>
          <w:bCs/>
          <w:color w:val="000000"/>
        </w:rPr>
        <w:t>Guidance:</w:t>
      </w:r>
    </w:p>
    <w:p w:rsidR="009E6E08" w:rsidRPr="00655D21" w:rsidRDefault="009E6E08" w:rsidP="009E6E08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55D21">
        <w:t>Calculations will be restricted to those neglecting air resistance</w:t>
      </w:r>
    </w:p>
    <w:p w:rsidR="009E6E08" w:rsidRPr="00655D21" w:rsidRDefault="006A51E2" w:rsidP="009E6E08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  <w:color w:val="000000"/>
        </w:rPr>
      </w:pPr>
      <w:r w:rsidRPr="00655D21">
        <w:rPr>
          <w:b/>
          <w:bCs/>
          <w:color w:val="000000"/>
        </w:rPr>
        <w:t>Data booklet reference:</w:t>
      </w:r>
    </w:p>
    <w:p w:rsidR="006A51E2" w:rsidRPr="00655D21" w:rsidRDefault="006A51E2" w:rsidP="008072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v+u</m:t>
                </m:r>
              </m:e>
            </m:d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012B4" w:rsidRPr="00655D21" w:rsidRDefault="00807209" w:rsidP="00827C7B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rPr>
          <w:bCs/>
          <w:color w:val="000000"/>
        </w:rPr>
      </w:pPr>
      <w:r w:rsidRPr="00655D21">
        <w:rPr>
          <w:b/>
          <w:bCs/>
          <w:color w:val="000000"/>
        </w:rPr>
        <w:t>Aims:</w:t>
      </w:r>
    </w:p>
    <w:p w:rsidR="00807209" w:rsidRPr="00807209" w:rsidRDefault="00807209" w:rsidP="008072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A51E2">
        <w:t>Aim 2: much of the development of classical physics has been built on the advances in kinematics</w:t>
      </w:r>
    </w:p>
    <w:p w:rsidR="00807209" w:rsidRPr="00807209" w:rsidRDefault="00807209" w:rsidP="0080720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A51E2">
        <w:t>Aim 6: experiments, including use of data logging, could include (but are not limited to): determination of g, estimating speed using travel timetables, analysing projectile motion, and investigating motion through a fluid</w:t>
      </w:r>
    </w:p>
    <w:p w:rsidR="00F151DE" w:rsidRDefault="003C45A9" w:rsidP="00827C7B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 xml:space="preserve">Read </w:t>
      </w:r>
      <w:r w:rsidR="005563C4">
        <w:t>section</w:t>
      </w:r>
      <w:r w:rsidR="00655D21">
        <w:t xml:space="preserve"> </w:t>
      </w:r>
      <w:r w:rsidR="00232386">
        <w:t>2-1</w:t>
      </w:r>
      <w:r w:rsidR="00655D21">
        <w:t>, pages 35-37</w:t>
      </w:r>
      <w:r w:rsidR="005563C4">
        <w:t xml:space="preserve"> in your textbook.</w:t>
      </w:r>
    </w:p>
    <w:p w:rsidR="00291AA8" w:rsidRDefault="00312820" w:rsidP="00827C7B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>Answer the following questions:</w:t>
      </w:r>
    </w:p>
    <w:p w:rsidR="00092466" w:rsidRDefault="00092466" w:rsidP="0009246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lastRenderedPageBreak/>
        <w:t>Define</w:t>
      </w:r>
      <w:r>
        <w:t xml:space="preserve"> </w:t>
      </w:r>
      <w:r>
        <w:rPr>
          <w:b/>
          <w:i/>
        </w:rPr>
        <w:t>uniform motion</w:t>
      </w:r>
      <w:r>
        <w:t>.</w:t>
      </w:r>
    </w:p>
    <w:p w:rsidR="00092466" w:rsidRPr="00963CEF" w:rsidRDefault="00092466" w:rsidP="00092466">
      <w:pPr>
        <w:tabs>
          <w:tab w:val="left" w:pos="1044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2466" w:rsidRDefault="00092466" w:rsidP="0009246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 xml:space="preserve">What are differences between </w:t>
      </w:r>
      <w:r w:rsidRPr="00312820">
        <w:rPr>
          <w:b/>
          <w:i/>
        </w:rPr>
        <w:t>velocity</w:t>
      </w:r>
      <w:r>
        <w:t xml:space="preserve">, </w:t>
      </w:r>
      <w:r w:rsidRPr="00312820">
        <w:rPr>
          <w:b/>
          <w:i/>
        </w:rPr>
        <w:t>speed</w:t>
      </w:r>
      <w:r>
        <w:t xml:space="preserve">, </w:t>
      </w:r>
      <w:r w:rsidRPr="00312820">
        <w:rPr>
          <w:b/>
          <w:i/>
        </w:rPr>
        <w:t>average velocity</w:t>
      </w:r>
      <w:r>
        <w:t xml:space="preserve"> and </w:t>
      </w:r>
      <w:r w:rsidRPr="00312820">
        <w:rPr>
          <w:b/>
          <w:i/>
        </w:rPr>
        <w:t xml:space="preserve">average </w:t>
      </w:r>
      <w:proofErr w:type="gramStart"/>
      <w:r w:rsidRPr="00312820">
        <w:rPr>
          <w:b/>
          <w:i/>
        </w:rPr>
        <w:t>speed</w:t>
      </w:r>
      <w:r>
        <w:t>.</w:t>
      </w:r>
      <w:proofErr w:type="gramEnd"/>
    </w:p>
    <w:p w:rsidR="00092466" w:rsidRPr="00963CEF" w:rsidRDefault="00092466" w:rsidP="00092466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092466" w:rsidRPr="00963CEF" w:rsidRDefault="00092466" w:rsidP="00092466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092466" w:rsidRPr="00963CEF" w:rsidRDefault="00092466" w:rsidP="00092466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092466" w:rsidRPr="00963CEF" w:rsidRDefault="00092466" w:rsidP="00092466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312820" w:rsidRDefault="00312820" w:rsidP="0021674B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 xml:space="preserve">What is the difference between </w:t>
      </w:r>
      <w:r w:rsidRPr="00312820">
        <w:rPr>
          <w:b/>
          <w:i/>
        </w:rPr>
        <w:t>distance</w:t>
      </w:r>
      <w:r>
        <w:t xml:space="preserve"> and </w:t>
      </w:r>
      <w:proofErr w:type="gramStart"/>
      <w:r w:rsidRPr="00312820">
        <w:rPr>
          <w:b/>
          <w:i/>
        </w:rPr>
        <w:t>displacement</w:t>
      </w:r>
      <w:r>
        <w:t>.</w:t>
      </w:r>
      <w:proofErr w:type="gramEnd"/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312820" w:rsidRDefault="00312820" w:rsidP="0021674B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What are two pre-conditions for the equation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+vt</m:t>
        </m:r>
      </m:oMath>
      <w:r>
        <w:t xml:space="preserve"> </w:t>
      </w:r>
      <w:r w:rsidR="00C0797B">
        <w:t>?</w:t>
      </w:r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C0797B" w:rsidRDefault="00C0797B" w:rsidP="0021674B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Explain how different observers belonging to different frames of reference can give differing but equally valid descriptions of motion.</w:t>
      </w:r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963CEF" w:rsidRPr="00963CEF" w:rsidRDefault="00963CEF" w:rsidP="00963CEF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7869FF" w:rsidRDefault="007869FF" w:rsidP="00827C7B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>Answers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“LastnameFirstinitialPerXReadActX-X”.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77" w:rsidRDefault="00FF6A77" w:rsidP="003E5394">
      <w:r>
        <w:separator/>
      </w:r>
    </w:p>
  </w:endnote>
  <w:endnote w:type="continuationSeparator" w:id="0">
    <w:p w:rsidR="00FF6A77" w:rsidRDefault="00FF6A77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AE" w:rsidRPr="00DC7EFB" w:rsidRDefault="00B141AE">
    <w:pPr>
      <w:pStyle w:val="Footer"/>
      <w:rPr>
        <w:b/>
        <w:sz w:val="16"/>
        <w:szCs w:val="16"/>
      </w:rPr>
    </w:pPr>
  </w:p>
  <w:p w:rsidR="00B141AE" w:rsidRPr="00DC7EFB" w:rsidRDefault="00FF6A77" w:rsidP="001F0B7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r w:rsidRPr="00DC7EFB">
      <w:rPr>
        <w:b/>
        <w:sz w:val="16"/>
        <w:szCs w:val="16"/>
      </w:rPr>
      <w:fldChar w:fldCharType="begin"/>
    </w:r>
    <w:r w:rsidRPr="00DC7EFB">
      <w:rPr>
        <w:b/>
        <w:sz w:val="16"/>
        <w:szCs w:val="16"/>
      </w:rPr>
      <w:instrText xml:space="preserve"> FILENAME  \* Caps  \* MERGEFORMAT </w:instrText>
    </w:r>
    <w:r w:rsidRPr="00DC7EFB">
      <w:rPr>
        <w:b/>
        <w:sz w:val="16"/>
        <w:szCs w:val="16"/>
      </w:rPr>
      <w:fldChar w:fldCharType="separate"/>
    </w:r>
    <w:r w:rsidR="003C057B">
      <w:rPr>
        <w:b/>
        <w:noProof/>
        <w:sz w:val="16"/>
        <w:szCs w:val="16"/>
      </w:rPr>
      <w:t>Reading Activity 2-1A.Docx</w:t>
    </w:r>
    <w:r w:rsidRPr="00DC7EFB">
      <w:rPr>
        <w:b/>
        <w:noProof/>
        <w:sz w:val="16"/>
        <w:szCs w:val="16"/>
      </w:rPr>
      <w:fldChar w:fldCharType="end"/>
    </w:r>
    <w:r w:rsidR="00B141AE" w:rsidRPr="00DC7EFB">
      <w:rPr>
        <w:b/>
        <w:sz w:val="16"/>
        <w:szCs w:val="16"/>
      </w:rPr>
      <w:tab/>
      <w:t xml:space="preserve">Updated:  </w:t>
    </w:r>
    <w:r w:rsidR="00B141AE" w:rsidRPr="00DC7EFB">
      <w:rPr>
        <w:b/>
        <w:sz w:val="16"/>
        <w:szCs w:val="16"/>
      </w:rPr>
      <w:fldChar w:fldCharType="begin"/>
    </w:r>
    <w:r w:rsidR="00B141AE" w:rsidRPr="00DC7EFB">
      <w:rPr>
        <w:b/>
        <w:sz w:val="16"/>
        <w:szCs w:val="16"/>
      </w:rPr>
      <w:instrText xml:space="preserve"> SAVEDATE  \@ "d-MMM-yy"  \* MERGEFORMAT </w:instrText>
    </w:r>
    <w:r w:rsidR="00B141AE" w:rsidRPr="00DC7EFB">
      <w:rPr>
        <w:b/>
        <w:sz w:val="16"/>
        <w:szCs w:val="16"/>
      </w:rPr>
      <w:fldChar w:fldCharType="separate"/>
    </w:r>
    <w:r w:rsidR="003C057B">
      <w:rPr>
        <w:b/>
        <w:noProof/>
        <w:sz w:val="16"/>
        <w:szCs w:val="16"/>
      </w:rPr>
      <w:t>21-Sep-15</w:t>
    </w:r>
    <w:r w:rsidR="00B141AE" w:rsidRPr="00DC7EFB">
      <w:rPr>
        <w:b/>
        <w:sz w:val="16"/>
        <w:szCs w:val="16"/>
      </w:rPr>
      <w:fldChar w:fldCharType="end"/>
    </w:r>
    <w:r w:rsidR="00B141AE" w:rsidRPr="00DC7EFB">
      <w:rPr>
        <w:b/>
        <w:sz w:val="16"/>
        <w:szCs w:val="16"/>
      </w:rPr>
      <w:tab/>
      <w:t xml:space="preserve">Page </w:t>
    </w:r>
    <w:r w:rsidR="00B141AE" w:rsidRPr="00DC7EFB">
      <w:rPr>
        <w:b/>
        <w:sz w:val="16"/>
        <w:szCs w:val="16"/>
      </w:rPr>
      <w:fldChar w:fldCharType="begin"/>
    </w:r>
    <w:r w:rsidR="00B141AE" w:rsidRPr="00DC7EFB">
      <w:rPr>
        <w:b/>
        <w:sz w:val="16"/>
        <w:szCs w:val="16"/>
      </w:rPr>
      <w:instrText xml:space="preserve"> PAGE  \* Arabic  \* MERGEFORMAT </w:instrText>
    </w:r>
    <w:r w:rsidR="00B141AE" w:rsidRPr="00DC7EFB">
      <w:rPr>
        <w:b/>
        <w:sz w:val="16"/>
        <w:szCs w:val="16"/>
      </w:rPr>
      <w:fldChar w:fldCharType="separate"/>
    </w:r>
    <w:r w:rsidR="003C057B">
      <w:rPr>
        <w:b/>
        <w:noProof/>
        <w:sz w:val="16"/>
        <w:szCs w:val="16"/>
      </w:rPr>
      <w:t>2</w:t>
    </w:r>
    <w:r w:rsidR="00B141AE" w:rsidRPr="00DC7EFB">
      <w:rPr>
        <w:b/>
        <w:sz w:val="16"/>
        <w:szCs w:val="16"/>
      </w:rPr>
      <w:fldChar w:fldCharType="end"/>
    </w:r>
    <w:r w:rsidR="00B141AE" w:rsidRPr="00DC7EFB">
      <w:rPr>
        <w:b/>
        <w:sz w:val="16"/>
        <w:szCs w:val="16"/>
      </w:rPr>
      <w:t xml:space="preserve"> of </w:t>
    </w:r>
    <w:r w:rsidRPr="00DC7EFB">
      <w:rPr>
        <w:b/>
        <w:sz w:val="16"/>
        <w:szCs w:val="16"/>
      </w:rPr>
      <w:fldChar w:fldCharType="begin"/>
    </w:r>
    <w:r w:rsidRPr="00DC7EFB">
      <w:rPr>
        <w:b/>
        <w:sz w:val="16"/>
        <w:szCs w:val="16"/>
      </w:rPr>
      <w:instrText xml:space="preserve"> NUMPAGES  \* Arabic  \* MERGEFORMAT </w:instrText>
    </w:r>
    <w:r w:rsidRPr="00DC7EFB">
      <w:rPr>
        <w:b/>
        <w:sz w:val="16"/>
        <w:szCs w:val="16"/>
      </w:rPr>
      <w:fldChar w:fldCharType="separate"/>
    </w:r>
    <w:r w:rsidR="003C057B">
      <w:rPr>
        <w:b/>
        <w:noProof/>
        <w:sz w:val="16"/>
        <w:szCs w:val="16"/>
      </w:rPr>
      <w:t>2</w:t>
    </w:r>
    <w:r w:rsidRPr="00DC7EFB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77" w:rsidRDefault="00FF6A77" w:rsidP="003E5394">
      <w:r>
        <w:separator/>
      </w:r>
    </w:p>
  </w:footnote>
  <w:footnote w:type="continuationSeparator" w:id="0">
    <w:p w:rsidR="00FF6A77" w:rsidRDefault="00FF6A77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D4991C"/>
    <w:multiLevelType w:val="hybridMultilevel"/>
    <w:tmpl w:val="D102D3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987E89"/>
    <w:multiLevelType w:val="hybridMultilevel"/>
    <w:tmpl w:val="52E97C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C12F81"/>
    <w:multiLevelType w:val="hybridMultilevel"/>
    <w:tmpl w:val="673E30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9F71AF9"/>
    <w:multiLevelType w:val="hybridMultilevel"/>
    <w:tmpl w:val="496E08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306785D"/>
    <w:multiLevelType w:val="multilevel"/>
    <w:tmpl w:val="937EC97E"/>
    <w:numStyleLink w:val="OverheadNotes"/>
  </w:abstractNum>
  <w:abstractNum w:abstractNumId="9">
    <w:nsid w:val="25FF0974"/>
    <w:multiLevelType w:val="hybridMultilevel"/>
    <w:tmpl w:val="82FB1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6C8AF"/>
    <w:multiLevelType w:val="hybridMultilevel"/>
    <w:tmpl w:val="F8B392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22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3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>
    <w:nsid w:val="5F88323A"/>
    <w:multiLevelType w:val="multilevel"/>
    <w:tmpl w:val="937EC97E"/>
    <w:numStyleLink w:val="OverheadNotes"/>
  </w:abstractNum>
  <w:abstractNum w:abstractNumId="25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94FF5C1"/>
    <w:multiLevelType w:val="hybridMultilevel"/>
    <w:tmpl w:val="A68BBB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0"/>
  </w:num>
  <w:num w:numId="5">
    <w:abstractNumId w:val="7"/>
  </w:num>
  <w:num w:numId="6">
    <w:abstractNumId w:val="20"/>
  </w:num>
  <w:num w:numId="7">
    <w:abstractNumId w:val="15"/>
  </w:num>
  <w:num w:numId="8">
    <w:abstractNumId w:val="26"/>
  </w:num>
  <w:num w:numId="9">
    <w:abstractNumId w:val="6"/>
  </w:num>
  <w:num w:numId="10">
    <w:abstractNumId w:val="25"/>
  </w:num>
  <w:num w:numId="11">
    <w:abstractNumId w:val="14"/>
  </w:num>
  <w:num w:numId="12">
    <w:abstractNumId w:val="19"/>
  </w:num>
  <w:num w:numId="13">
    <w:abstractNumId w:val="13"/>
  </w:num>
  <w:num w:numId="14">
    <w:abstractNumId w:val="27"/>
  </w:num>
  <w:num w:numId="15">
    <w:abstractNumId w:val="23"/>
  </w:num>
  <w:num w:numId="16">
    <w:abstractNumId w:val="22"/>
  </w:num>
  <w:num w:numId="17">
    <w:abstractNumId w:val="18"/>
  </w:num>
  <w:num w:numId="18">
    <w:abstractNumId w:val="4"/>
  </w:num>
  <w:num w:numId="19">
    <w:abstractNumId w:val="21"/>
  </w:num>
  <w:num w:numId="20">
    <w:abstractNumId w:val="24"/>
  </w:num>
  <w:num w:numId="21">
    <w:abstractNumId w:val="8"/>
  </w:num>
  <w:num w:numId="22">
    <w:abstractNumId w:val="3"/>
  </w:num>
  <w:num w:numId="23">
    <w:abstractNumId w:val="16"/>
  </w:num>
  <w:num w:numId="24">
    <w:abstractNumId w:val="11"/>
  </w:num>
  <w:num w:numId="25">
    <w:abstractNumId w:val="0"/>
  </w:num>
  <w:num w:numId="26">
    <w:abstractNumId w:val="2"/>
  </w:num>
  <w:num w:numId="27">
    <w:abstractNumId w:val="30"/>
  </w:num>
  <w:num w:numId="28">
    <w:abstractNumId w:val="1"/>
  </w:num>
  <w:num w:numId="29">
    <w:abstractNumId w:val="17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43854"/>
    <w:rsid w:val="00066626"/>
    <w:rsid w:val="0007503D"/>
    <w:rsid w:val="000840CE"/>
    <w:rsid w:val="00090D9B"/>
    <w:rsid w:val="00092466"/>
    <w:rsid w:val="000958ED"/>
    <w:rsid w:val="000A5FBA"/>
    <w:rsid w:val="000A69DC"/>
    <w:rsid w:val="000B18E9"/>
    <w:rsid w:val="000C6E20"/>
    <w:rsid w:val="000E77E3"/>
    <w:rsid w:val="000F0F8A"/>
    <w:rsid w:val="0010536A"/>
    <w:rsid w:val="00120A32"/>
    <w:rsid w:val="00123E14"/>
    <w:rsid w:val="001378B0"/>
    <w:rsid w:val="00141059"/>
    <w:rsid w:val="00156C09"/>
    <w:rsid w:val="00160101"/>
    <w:rsid w:val="00161CCC"/>
    <w:rsid w:val="00171DFE"/>
    <w:rsid w:val="001773ED"/>
    <w:rsid w:val="001A2DD7"/>
    <w:rsid w:val="001C1337"/>
    <w:rsid w:val="001C5120"/>
    <w:rsid w:val="001E14F2"/>
    <w:rsid w:val="001F08CB"/>
    <w:rsid w:val="001F0B74"/>
    <w:rsid w:val="001F43F0"/>
    <w:rsid w:val="001F6F33"/>
    <w:rsid w:val="0021674B"/>
    <w:rsid w:val="00222A42"/>
    <w:rsid w:val="00223756"/>
    <w:rsid w:val="00226CBD"/>
    <w:rsid w:val="00227905"/>
    <w:rsid w:val="00232386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12820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7580D"/>
    <w:rsid w:val="00385437"/>
    <w:rsid w:val="00387A18"/>
    <w:rsid w:val="003B7671"/>
    <w:rsid w:val="003C057B"/>
    <w:rsid w:val="003C45A9"/>
    <w:rsid w:val="003D5207"/>
    <w:rsid w:val="003D7A02"/>
    <w:rsid w:val="003E0E3A"/>
    <w:rsid w:val="003E5394"/>
    <w:rsid w:val="003E5AA9"/>
    <w:rsid w:val="003F5EBD"/>
    <w:rsid w:val="00402EAA"/>
    <w:rsid w:val="00407550"/>
    <w:rsid w:val="00413F6C"/>
    <w:rsid w:val="0043349C"/>
    <w:rsid w:val="00460C96"/>
    <w:rsid w:val="00462125"/>
    <w:rsid w:val="00481718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012B4"/>
    <w:rsid w:val="00512240"/>
    <w:rsid w:val="005212A4"/>
    <w:rsid w:val="005310FF"/>
    <w:rsid w:val="00534D74"/>
    <w:rsid w:val="005555B8"/>
    <w:rsid w:val="005563C4"/>
    <w:rsid w:val="005615C3"/>
    <w:rsid w:val="005A26B3"/>
    <w:rsid w:val="005A6D72"/>
    <w:rsid w:val="005B6D9A"/>
    <w:rsid w:val="005C32E5"/>
    <w:rsid w:val="005C33AD"/>
    <w:rsid w:val="005D6CCF"/>
    <w:rsid w:val="005E5949"/>
    <w:rsid w:val="005F6B56"/>
    <w:rsid w:val="005F7D1D"/>
    <w:rsid w:val="00621175"/>
    <w:rsid w:val="0062619D"/>
    <w:rsid w:val="0063069B"/>
    <w:rsid w:val="00631F03"/>
    <w:rsid w:val="00632DC8"/>
    <w:rsid w:val="006415A6"/>
    <w:rsid w:val="00641F62"/>
    <w:rsid w:val="00655D21"/>
    <w:rsid w:val="00660986"/>
    <w:rsid w:val="00661E50"/>
    <w:rsid w:val="0066283F"/>
    <w:rsid w:val="00680868"/>
    <w:rsid w:val="00692B19"/>
    <w:rsid w:val="00697E88"/>
    <w:rsid w:val="006A51E2"/>
    <w:rsid w:val="006B6E73"/>
    <w:rsid w:val="006C2BC5"/>
    <w:rsid w:val="00706413"/>
    <w:rsid w:val="007129B3"/>
    <w:rsid w:val="007130DD"/>
    <w:rsid w:val="007153F0"/>
    <w:rsid w:val="00721C04"/>
    <w:rsid w:val="00741304"/>
    <w:rsid w:val="00744F26"/>
    <w:rsid w:val="00754D75"/>
    <w:rsid w:val="0076663B"/>
    <w:rsid w:val="007869FF"/>
    <w:rsid w:val="007873B4"/>
    <w:rsid w:val="007B78AF"/>
    <w:rsid w:val="007C2DA7"/>
    <w:rsid w:val="007D5501"/>
    <w:rsid w:val="007E61FF"/>
    <w:rsid w:val="007F2477"/>
    <w:rsid w:val="007F3BD7"/>
    <w:rsid w:val="007F43DA"/>
    <w:rsid w:val="008051C9"/>
    <w:rsid w:val="00807209"/>
    <w:rsid w:val="0082606D"/>
    <w:rsid w:val="00827C7B"/>
    <w:rsid w:val="008447ED"/>
    <w:rsid w:val="008660E3"/>
    <w:rsid w:val="00872869"/>
    <w:rsid w:val="008747D5"/>
    <w:rsid w:val="00876C19"/>
    <w:rsid w:val="0088130A"/>
    <w:rsid w:val="00886C39"/>
    <w:rsid w:val="008B39A6"/>
    <w:rsid w:val="008B6556"/>
    <w:rsid w:val="008E3684"/>
    <w:rsid w:val="008E5A4F"/>
    <w:rsid w:val="0091454B"/>
    <w:rsid w:val="009242BA"/>
    <w:rsid w:val="00935DAB"/>
    <w:rsid w:val="0094457E"/>
    <w:rsid w:val="00962CE2"/>
    <w:rsid w:val="00963CEF"/>
    <w:rsid w:val="00967698"/>
    <w:rsid w:val="0097469B"/>
    <w:rsid w:val="009A111C"/>
    <w:rsid w:val="009A5F34"/>
    <w:rsid w:val="009C10A6"/>
    <w:rsid w:val="009D568A"/>
    <w:rsid w:val="009D6544"/>
    <w:rsid w:val="009E3661"/>
    <w:rsid w:val="009E6E08"/>
    <w:rsid w:val="009F1B1A"/>
    <w:rsid w:val="00A10B8D"/>
    <w:rsid w:val="00A110D9"/>
    <w:rsid w:val="00A277F2"/>
    <w:rsid w:val="00A37EC6"/>
    <w:rsid w:val="00A47464"/>
    <w:rsid w:val="00A7138F"/>
    <w:rsid w:val="00A800A8"/>
    <w:rsid w:val="00A81FB7"/>
    <w:rsid w:val="00A954AE"/>
    <w:rsid w:val="00AA274C"/>
    <w:rsid w:val="00AA78FC"/>
    <w:rsid w:val="00AB1C49"/>
    <w:rsid w:val="00AD0196"/>
    <w:rsid w:val="00AF0EA1"/>
    <w:rsid w:val="00AF25E1"/>
    <w:rsid w:val="00AF2AA0"/>
    <w:rsid w:val="00B04B7C"/>
    <w:rsid w:val="00B141AE"/>
    <w:rsid w:val="00B16180"/>
    <w:rsid w:val="00B2162F"/>
    <w:rsid w:val="00B3160B"/>
    <w:rsid w:val="00B37542"/>
    <w:rsid w:val="00B433A5"/>
    <w:rsid w:val="00B51C1D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F26F0"/>
    <w:rsid w:val="00BF3E5A"/>
    <w:rsid w:val="00C01E45"/>
    <w:rsid w:val="00C067C5"/>
    <w:rsid w:val="00C0797B"/>
    <w:rsid w:val="00C13BE4"/>
    <w:rsid w:val="00C22381"/>
    <w:rsid w:val="00C47E9C"/>
    <w:rsid w:val="00C61B17"/>
    <w:rsid w:val="00C62FAC"/>
    <w:rsid w:val="00C65F60"/>
    <w:rsid w:val="00C81B1F"/>
    <w:rsid w:val="00C87540"/>
    <w:rsid w:val="00CB22A3"/>
    <w:rsid w:val="00CB242D"/>
    <w:rsid w:val="00CE37B9"/>
    <w:rsid w:val="00CE5232"/>
    <w:rsid w:val="00CF203E"/>
    <w:rsid w:val="00D03CDF"/>
    <w:rsid w:val="00D06C87"/>
    <w:rsid w:val="00D15736"/>
    <w:rsid w:val="00D2124F"/>
    <w:rsid w:val="00D329B1"/>
    <w:rsid w:val="00D414B2"/>
    <w:rsid w:val="00D4450B"/>
    <w:rsid w:val="00D479F2"/>
    <w:rsid w:val="00D649C7"/>
    <w:rsid w:val="00D6559A"/>
    <w:rsid w:val="00D8783A"/>
    <w:rsid w:val="00D91E26"/>
    <w:rsid w:val="00D968E1"/>
    <w:rsid w:val="00DC7EFB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92BCF"/>
    <w:rsid w:val="00E93831"/>
    <w:rsid w:val="00EB5374"/>
    <w:rsid w:val="00ED7182"/>
    <w:rsid w:val="00F151DE"/>
    <w:rsid w:val="00F34CE7"/>
    <w:rsid w:val="00F34E7D"/>
    <w:rsid w:val="00F42A7C"/>
    <w:rsid w:val="00F45808"/>
    <w:rsid w:val="00F5767D"/>
    <w:rsid w:val="00F62DB7"/>
    <w:rsid w:val="00F6585E"/>
    <w:rsid w:val="00F7340A"/>
    <w:rsid w:val="00F84BE0"/>
    <w:rsid w:val="00FC450D"/>
    <w:rsid w:val="00FD11C7"/>
    <w:rsid w:val="00FE1C18"/>
    <w:rsid w:val="00FF1744"/>
    <w:rsid w:val="00FF6A7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AD6513-27E4-4FBC-8673-60752CC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  <w:style w:type="paragraph" w:customStyle="1" w:styleId="Pa43">
    <w:name w:val="Pa43"/>
    <w:basedOn w:val="Normal"/>
    <w:next w:val="Normal"/>
    <w:uiPriority w:val="99"/>
    <w:rsid w:val="00156C09"/>
    <w:pPr>
      <w:autoSpaceDE w:val="0"/>
      <w:autoSpaceDN w:val="0"/>
      <w:adjustRightInd w:val="0"/>
      <w:spacing w:line="191" w:lineRule="atLeast"/>
    </w:pPr>
    <w:rPr>
      <w:rFonts w:ascii="Myriad Pro" w:hAnsi="Myriad Pro"/>
    </w:rPr>
  </w:style>
  <w:style w:type="paragraph" w:customStyle="1" w:styleId="Default">
    <w:name w:val="Default"/>
    <w:rsid w:val="00156C0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863D-B1D3-44B8-AB05-D8C1D7ED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24</cp:revision>
  <cp:lastPrinted>2015-09-21T15:04:00Z</cp:lastPrinted>
  <dcterms:created xsi:type="dcterms:W3CDTF">2011-09-29T15:36:00Z</dcterms:created>
  <dcterms:modified xsi:type="dcterms:W3CDTF">2015-09-21T15:04:00Z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