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C42AF2" w:rsidRDefault="0051329D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C42AF2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C42AF2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05569768" r:id="rId9"/>
        </w:object>
      </w:r>
      <w:r w:rsidR="00120A32" w:rsidRPr="00C42AF2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C42AF2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C42AF2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C42AF2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C42AF2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C42AF2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TSOKOS READING ACTIVITY</w:t>
      </w:r>
    </w:p>
    <w:p w:rsidR="004A3876" w:rsidRPr="00385437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Section</w:t>
      </w:r>
      <w:r w:rsidR="00156F92">
        <w:rPr>
          <w:b/>
          <w:sz w:val="28"/>
          <w:szCs w:val="28"/>
        </w:rPr>
        <w:t xml:space="preserve"> </w:t>
      </w:r>
      <w:r w:rsidR="00FF4B93">
        <w:rPr>
          <w:b/>
          <w:sz w:val="28"/>
          <w:szCs w:val="28"/>
        </w:rPr>
        <w:t>11-1</w:t>
      </w:r>
    </w:p>
    <w:p w:rsidR="003F1ED1" w:rsidRDefault="003268A7" w:rsidP="003F1ED1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FF4B93">
        <w:rPr>
          <w:bCs/>
        </w:rPr>
        <w:t>Essential Idea:</w:t>
      </w:r>
      <w:r>
        <w:rPr>
          <w:bCs/>
        </w:rPr>
        <w:t xml:space="preserve">  </w:t>
      </w:r>
      <w:r w:rsidRPr="00FF4B93">
        <w:t>The majority of electricity generated throughout the world is generated by machines that were designed to operate using the principles of electromagnetic induction.</w:t>
      </w:r>
    </w:p>
    <w:p w:rsidR="003268A7" w:rsidRPr="003268A7" w:rsidRDefault="003268A7" w:rsidP="003F1ED1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FF4B93">
        <w:rPr>
          <w:bCs/>
        </w:rPr>
        <w:t>Nature Of Science:</w:t>
      </w:r>
    </w:p>
    <w:p w:rsidR="003268A7" w:rsidRPr="004A2153" w:rsidRDefault="003268A7" w:rsidP="003268A7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F4B93">
        <w:t>Experimentation: In 1831 Michael Faraday, using primitive equipment, observed a minute pulse of current in one coil of wire only when the current in a second coil of wire was switched on or off but nothing while a constant current was established. Faraday’s observation of these small transient currents led him to perform experiments that led to his law of electromagnetic induction.</w:t>
      </w:r>
    </w:p>
    <w:p w:rsidR="003268A7" w:rsidRDefault="003268A7" w:rsidP="003F1ED1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FF4B93">
        <w:rPr>
          <w:bCs/>
        </w:rPr>
        <w:t>Theory Of Knowledge:</w:t>
      </w:r>
    </w:p>
    <w:p w:rsidR="003268A7" w:rsidRPr="004A2153" w:rsidRDefault="003268A7" w:rsidP="003268A7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F4B93">
        <w:t>Terminology used in electromagnetic field theory is extensive and can confuse people who are not directly involved.</w:t>
      </w:r>
    </w:p>
    <w:p w:rsidR="003268A7" w:rsidRPr="004A2153" w:rsidRDefault="003268A7" w:rsidP="003268A7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F4B93">
        <w:t>What effect can lack of clarity in terminology have on communicating scientific concepts to the public?</w:t>
      </w:r>
    </w:p>
    <w:p w:rsidR="003268A7" w:rsidRPr="00466CAF" w:rsidRDefault="00466CAF" w:rsidP="003268A7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FF4B93">
        <w:rPr>
          <w:bCs/>
        </w:rPr>
        <w:t>Understandings:</w:t>
      </w:r>
    </w:p>
    <w:p w:rsidR="00466CAF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Electromotive force (</w:t>
      </w:r>
      <w:proofErr w:type="spellStart"/>
      <w:r>
        <w:t>emf</w:t>
      </w:r>
      <w:proofErr w:type="spellEnd"/>
      <w:r>
        <w:t>)</w:t>
      </w:r>
    </w:p>
    <w:p w:rsidR="00466CAF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Magnetic flux and magnetic flux linkage</w:t>
      </w:r>
    </w:p>
    <w:p w:rsidR="00466CAF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Faraday’s law of induction</w:t>
      </w:r>
    </w:p>
    <w:p w:rsidR="00466CAF" w:rsidRPr="004A2153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Lenz’s law</w:t>
      </w:r>
    </w:p>
    <w:p w:rsidR="00466CAF" w:rsidRPr="00466CAF" w:rsidRDefault="00466CAF" w:rsidP="003268A7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FF4B93">
        <w:rPr>
          <w:bCs/>
        </w:rPr>
        <w:t>Applications And Skills:</w:t>
      </w:r>
    </w:p>
    <w:p w:rsidR="00466CAF" w:rsidRPr="00FF4B93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F4B93">
        <w:t xml:space="preserve">Describing the production of an induced </w:t>
      </w:r>
      <w:proofErr w:type="spellStart"/>
      <w:r w:rsidRPr="00FF4B93">
        <w:t>emf</w:t>
      </w:r>
      <w:proofErr w:type="spellEnd"/>
      <w:r w:rsidRPr="00FF4B93">
        <w:t xml:space="preserve"> by a changing magnetic flux and within a uniform magnetic field.</w:t>
      </w:r>
    </w:p>
    <w:p w:rsidR="00466CAF" w:rsidRPr="00FF4B93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F4B93">
        <w:t>Solving problems involving magnetic flux, magnetic flux linkage and Faraday’s law.</w:t>
      </w:r>
    </w:p>
    <w:p w:rsidR="00466CAF" w:rsidRPr="004A2153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F4B93">
        <w:t>Explaining Lenz’s law through the conservation of energy.</w:t>
      </w:r>
    </w:p>
    <w:p w:rsidR="00466CAF" w:rsidRPr="00466CAF" w:rsidRDefault="00466CAF" w:rsidP="003268A7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FF4B93">
        <w:rPr>
          <w:bCs/>
        </w:rPr>
        <w:t>Guidance:</w:t>
      </w:r>
    </w:p>
    <w:p w:rsidR="00466CAF" w:rsidRPr="00FF4B93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F4B93">
        <w:t>Quantitative treatments will be expected for straight conductors moving at right angles to magnetic fields and rectangular coils moving in and out of fields and rotating in fields.</w:t>
      </w:r>
    </w:p>
    <w:p w:rsidR="00466CAF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FF4B93">
        <w:t>Qualitative treatments only will be expected for fixed coils in a changing magnetic field and ac generators.</w:t>
      </w:r>
    </w:p>
    <w:p w:rsidR="00466CAF" w:rsidRPr="00466CAF" w:rsidRDefault="00466CAF" w:rsidP="003268A7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FF4B93">
        <w:rPr>
          <w:bCs/>
        </w:rPr>
        <w:t>Data Booklet Reference:</w:t>
      </w:r>
    </w:p>
    <w:p w:rsidR="00466CAF" w:rsidRPr="00FF4B93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r>
          <w:rPr>
            <w:rFonts w:ascii="Cambria Math" w:hAnsi="Cambria Math"/>
          </w:rPr>
          <m:t>ϕ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BA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466CAF" w:rsidRPr="00FF4B93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r>
          <w:rPr>
            <w:rFonts w:ascii="Cambria Math" w:hAnsi="Cambria Math"/>
          </w:rPr>
          <m:t>ε</m:t>
        </m:r>
        <m:r>
          <m:rPr>
            <m:sty m:val="p"/>
          </m:rP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ϕ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t</m:t>
            </m:r>
          </m:den>
        </m:f>
      </m:oMath>
    </w:p>
    <w:p w:rsidR="00466CAF" w:rsidRPr="00FF4B93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r>
          <w:rPr>
            <w:rFonts w:ascii="Cambria Math" w:hAnsi="Cambria Math"/>
          </w:rPr>
          <m:t>ε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Bvl</m:t>
        </m:r>
      </m:oMath>
    </w:p>
    <w:p w:rsidR="00466CAF" w:rsidRPr="00466CAF" w:rsidRDefault="00466CAF" w:rsidP="00466CAF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r>
          <w:rPr>
            <w:rFonts w:ascii="Cambria Math" w:hAnsi="Cambria Math"/>
          </w:rPr>
          <w:lastRenderedPageBreak/>
          <m:t>ε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BvlN</m:t>
        </m:r>
      </m:oMath>
    </w:p>
    <w:p w:rsidR="00466CAF" w:rsidRDefault="00466CAF" w:rsidP="003268A7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FF4B93">
        <w:rPr>
          <w:bCs/>
        </w:rPr>
        <w:t>Utilization:</w:t>
      </w:r>
      <w:r>
        <w:rPr>
          <w:bCs/>
        </w:rPr>
        <w:t xml:space="preserve">  </w:t>
      </w:r>
      <w:r w:rsidRPr="00FF4B93">
        <w:t>Applications of electromagnetic induction can be found in many places including transformers, electromagnetic braking, geophones used in seismology, and metal detectors.</w:t>
      </w:r>
    </w:p>
    <w:p w:rsidR="00FF4B93" w:rsidRDefault="00466CAF" w:rsidP="00FF4B93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FF4B93">
        <w:rPr>
          <w:bCs/>
        </w:rPr>
        <w:t>Aims:</w:t>
      </w:r>
      <w:r>
        <w:rPr>
          <w:bCs/>
        </w:rPr>
        <w:t xml:space="preserve">  </w:t>
      </w:r>
      <w:r w:rsidRPr="00FF4B93">
        <w:t xml:space="preserve">The simple principles of electromagnetic induction are a powerful aspect of the physicist’s or technologist’s </w:t>
      </w:r>
      <w:proofErr w:type="spellStart"/>
      <w:r w:rsidRPr="00FF4B93">
        <w:t>armoury</w:t>
      </w:r>
      <w:proofErr w:type="spellEnd"/>
      <w:r w:rsidRPr="00FF4B93">
        <w:t xml:space="preserve"> when designing systems that transfer energy from one form to another.</w:t>
      </w:r>
    </w:p>
    <w:p w:rsidR="00F151DE" w:rsidRDefault="003C45A9" w:rsidP="003F1ED1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>
        <w:t xml:space="preserve">Read </w:t>
      </w:r>
      <w:r w:rsidR="005563C4">
        <w:t>section</w:t>
      </w:r>
      <w:r w:rsidR="00156F92">
        <w:t xml:space="preserve"> </w:t>
      </w:r>
      <w:r w:rsidR="00FF4B93">
        <w:t xml:space="preserve">11-1, </w:t>
      </w:r>
      <w:r w:rsidR="00FF4B93" w:rsidRPr="00FF4B93">
        <w:t xml:space="preserve">pages 435-441, </w:t>
      </w:r>
      <w:r w:rsidR="005563C4">
        <w:t>in your textbook.</w:t>
      </w:r>
    </w:p>
    <w:p w:rsidR="00156F92" w:rsidRDefault="00156F92" w:rsidP="003F1ED1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>
        <w:t>Write a question regarding some aspect or characteristic of each of the terms listed below, one that would be suitable for a data-based question on an exam.  The questions must start with either the word “How” or “Why”.  Then give the answer to your question.</w:t>
      </w:r>
    </w:p>
    <w:p w:rsidR="0033642B" w:rsidRPr="00D2118B" w:rsidRDefault="00156F92" w:rsidP="00156F92">
      <w:pPr>
        <w:numPr>
          <w:ilvl w:val="1"/>
          <w:numId w:val="24"/>
        </w:numPr>
        <w:spacing w:after="120"/>
        <w:ind w:left="720"/>
        <w:rPr>
          <w:b/>
        </w:rPr>
      </w:pPr>
      <w:r w:rsidRPr="00D2118B">
        <w:rPr>
          <w:b/>
        </w:rPr>
        <w:t xml:space="preserve">Wire moving in </w:t>
      </w:r>
      <w:r w:rsidR="00D2111D">
        <w:rPr>
          <w:b/>
        </w:rPr>
        <w:t>a</w:t>
      </w:r>
      <w:r w:rsidRPr="00D2118B">
        <w:rPr>
          <w:b/>
        </w:rPr>
        <w:t xml:space="preserve"> </w:t>
      </w:r>
      <w:r w:rsidR="00D2111D">
        <w:rPr>
          <w:b/>
        </w:rPr>
        <w:t>magnetic</w:t>
      </w:r>
      <w:r w:rsidRPr="00D2118B">
        <w:rPr>
          <w:b/>
        </w:rPr>
        <w:t xml:space="preserve"> field</w:t>
      </w:r>
    </w:p>
    <w:p w:rsidR="00D2111D" w:rsidRDefault="00D2111D" w:rsidP="00D2111D">
      <w:pPr>
        <w:tabs>
          <w:tab w:val="left" w:pos="10440"/>
        </w:tabs>
        <w:spacing w:line="360" w:lineRule="auto"/>
        <w:ind w:left="720"/>
        <w:rPr>
          <w:u w:val="single"/>
        </w:rPr>
      </w:pPr>
      <w:r>
        <w:t xml:space="preserve">Question: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D2118B" w:rsidRDefault="00D2118B" w:rsidP="00D2118B">
      <w:pPr>
        <w:tabs>
          <w:tab w:val="left" w:pos="10440"/>
        </w:tabs>
        <w:spacing w:after="120"/>
        <w:ind w:left="720"/>
        <w:rPr>
          <w:u w:val="single"/>
        </w:rPr>
      </w:pPr>
      <w:r w:rsidRPr="00D2118B">
        <w:t xml:space="preserve">Answer:    </w:t>
      </w:r>
      <w:r w:rsidRPr="00D2118B">
        <w:rPr>
          <w:u w:val="single"/>
        </w:rPr>
        <w:t xml:space="preserve">  </w:t>
      </w:r>
      <w:r w:rsidRPr="00D2118B">
        <w:rPr>
          <w:u w:val="single"/>
        </w:rPr>
        <w:tab/>
      </w:r>
    </w:p>
    <w:p w:rsidR="00D2118B" w:rsidRDefault="00D2118B" w:rsidP="00D2118B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D2118B" w:rsidRPr="00D2118B" w:rsidRDefault="00D2118B" w:rsidP="00D2118B">
      <w:pPr>
        <w:tabs>
          <w:tab w:val="left" w:pos="10440"/>
        </w:tabs>
        <w:spacing w:after="120"/>
        <w:ind w:left="720"/>
      </w:pPr>
      <w:r>
        <w:rPr>
          <w:u w:val="single"/>
        </w:rPr>
        <w:tab/>
      </w:r>
    </w:p>
    <w:p w:rsidR="00D2111D" w:rsidRPr="00D2118B" w:rsidRDefault="00D2111D" w:rsidP="00D2111D">
      <w:pPr>
        <w:numPr>
          <w:ilvl w:val="1"/>
          <w:numId w:val="24"/>
        </w:numPr>
        <w:spacing w:after="120"/>
        <w:ind w:left="720"/>
        <w:rPr>
          <w:b/>
        </w:rPr>
      </w:pPr>
      <w:r>
        <w:rPr>
          <w:b/>
        </w:rPr>
        <w:t>Induced</w:t>
      </w:r>
      <w:r w:rsidRPr="00D2118B">
        <w:rPr>
          <w:b/>
        </w:rPr>
        <w:t xml:space="preserve"> EMF</w:t>
      </w:r>
    </w:p>
    <w:p w:rsidR="00D2111D" w:rsidRDefault="00D2111D" w:rsidP="00D2111D">
      <w:pPr>
        <w:tabs>
          <w:tab w:val="left" w:pos="10440"/>
        </w:tabs>
        <w:spacing w:line="360" w:lineRule="auto"/>
        <w:ind w:left="720"/>
        <w:rPr>
          <w:u w:val="single"/>
        </w:rPr>
      </w:pPr>
      <w:r>
        <w:t xml:space="preserve">Question: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D2111D" w:rsidRDefault="00D2111D" w:rsidP="00D2111D">
      <w:pPr>
        <w:tabs>
          <w:tab w:val="left" w:pos="10440"/>
        </w:tabs>
        <w:spacing w:after="120"/>
        <w:ind w:left="720"/>
        <w:rPr>
          <w:u w:val="single"/>
        </w:rPr>
      </w:pPr>
      <w:r w:rsidRPr="00D2118B">
        <w:t xml:space="preserve">Answer:    </w:t>
      </w:r>
      <w:r w:rsidRPr="00D2118B">
        <w:rPr>
          <w:u w:val="single"/>
        </w:rPr>
        <w:t xml:space="preserve">  </w:t>
      </w:r>
      <w:r w:rsidRPr="00D2118B">
        <w:rPr>
          <w:u w:val="single"/>
        </w:rPr>
        <w:tab/>
      </w:r>
    </w:p>
    <w:p w:rsidR="00D2111D" w:rsidRDefault="00D2111D" w:rsidP="00D2111D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D2111D" w:rsidRPr="00D2118B" w:rsidRDefault="00D2111D" w:rsidP="00D2111D">
      <w:pPr>
        <w:tabs>
          <w:tab w:val="left" w:pos="10440"/>
        </w:tabs>
        <w:spacing w:after="120"/>
        <w:ind w:left="720"/>
      </w:pPr>
      <w:r>
        <w:rPr>
          <w:u w:val="single"/>
        </w:rPr>
        <w:tab/>
      </w:r>
    </w:p>
    <w:p w:rsidR="00156F92" w:rsidRPr="00D2118B" w:rsidRDefault="00156F92" w:rsidP="00156F92">
      <w:pPr>
        <w:numPr>
          <w:ilvl w:val="1"/>
          <w:numId w:val="24"/>
        </w:numPr>
        <w:spacing w:after="120"/>
        <w:ind w:left="720"/>
        <w:rPr>
          <w:b/>
        </w:rPr>
      </w:pPr>
      <w:r w:rsidRPr="00D2118B">
        <w:rPr>
          <w:b/>
        </w:rPr>
        <w:t>Motional EMF</w:t>
      </w:r>
    </w:p>
    <w:p w:rsidR="00D2111D" w:rsidRDefault="00D2111D" w:rsidP="00D2111D">
      <w:pPr>
        <w:tabs>
          <w:tab w:val="left" w:pos="10440"/>
        </w:tabs>
        <w:spacing w:line="360" w:lineRule="auto"/>
        <w:ind w:left="720"/>
        <w:rPr>
          <w:u w:val="single"/>
        </w:rPr>
      </w:pPr>
      <w:r>
        <w:t xml:space="preserve">Question: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D2118B" w:rsidRDefault="00D2118B" w:rsidP="00D2118B">
      <w:pPr>
        <w:tabs>
          <w:tab w:val="left" w:pos="10440"/>
        </w:tabs>
        <w:spacing w:after="120"/>
        <w:ind w:left="720"/>
        <w:rPr>
          <w:u w:val="single"/>
        </w:rPr>
      </w:pPr>
      <w:r w:rsidRPr="00D2118B">
        <w:t xml:space="preserve">Answer:    </w:t>
      </w:r>
      <w:r w:rsidRPr="00D2118B">
        <w:rPr>
          <w:u w:val="single"/>
        </w:rPr>
        <w:t xml:space="preserve">  </w:t>
      </w:r>
      <w:r w:rsidRPr="00D2118B">
        <w:rPr>
          <w:u w:val="single"/>
        </w:rPr>
        <w:tab/>
      </w:r>
    </w:p>
    <w:p w:rsidR="00D2118B" w:rsidRDefault="00D2118B" w:rsidP="00D2118B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D2118B" w:rsidRPr="00D2118B" w:rsidRDefault="00D2118B" w:rsidP="00D2118B">
      <w:pPr>
        <w:tabs>
          <w:tab w:val="left" w:pos="10440"/>
        </w:tabs>
        <w:spacing w:after="120"/>
        <w:ind w:left="720"/>
      </w:pPr>
      <w:r>
        <w:rPr>
          <w:u w:val="single"/>
        </w:rPr>
        <w:tab/>
      </w:r>
    </w:p>
    <w:p w:rsidR="00D2111D" w:rsidRPr="00D2118B" w:rsidRDefault="00D2111D" w:rsidP="00D2111D">
      <w:pPr>
        <w:numPr>
          <w:ilvl w:val="1"/>
          <w:numId w:val="24"/>
        </w:numPr>
        <w:spacing w:after="120"/>
        <w:ind w:left="720"/>
        <w:rPr>
          <w:b/>
        </w:rPr>
      </w:pPr>
      <w:r w:rsidRPr="00D2118B">
        <w:rPr>
          <w:b/>
        </w:rPr>
        <w:t>Magnetic Flux</w:t>
      </w:r>
    </w:p>
    <w:p w:rsidR="00D2111D" w:rsidRDefault="00D2111D" w:rsidP="00D2111D">
      <w:pPr>
        <w:tabs>
          <w:tab w:val="left" w:pos="10440"/>
        </w:tabs>
        <w:spacing w:line="360" w:lineRule="auto"/>
        <w:ind w:left="720"/>
        <w:rPr>
          <w:u w:val="single"/>
        </w:rPr>
      </w:pPr>
      <w:r>
        <w:t xml:space="preserve">Question: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D2111D" w:rsidRDefault="00D2111D" w:rsidP="00D2111D">
      <w:pPr>
        <w:tabs>
          <w:tab w:val="left" w:pos="10440"/>
        </w:tabs>
        <w:spacing w:after="120"/>
        <w:ind w:left="720"/>
        <w:rPr>
          <w:u w:val="single"/>
        </w:rPr>
      </w:pPr>
      <w:r w:rsidRPr="00D2118B">
        <w:t xml:space="preserve">Answer:    </w:t>
      </w:r>
      <w:r w:rsidRPr="00D2118B">
        <w:rPr>
          <w:u w:val="single"/>
        </w:rPr>
        <w:t xml:space="preserve">  </w:t>
      </w:r>
      <w:r w:rsidRPr="00D2118B">
        <w:rPr>
          <w:u w:val="single"/>
        </w:rPr>
        <w:tab/>
      </w:r>
    </w:p>
    <w:p w:rsidR="00D2111D" w:rsidRDefault="00D2111D" w:rsidP="00D2111D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D2111D" w:rsidRPr="00D2118B" w:rsidRDefault="00D2111D" w:rsidP="00D2111D">
      <w:pPr>
        <w:tabs>
          <w:tab w:val="left" w:pos="10440"/>
        </w:tabs>
        <w:spacing w:after="120"/>
        <w:ind w:left="720"/>
      </w:pPr>
      <w:r>
        <w:rPr>
          <w:u w:val="single"/>
        </w:rPr>
        <w:tab/>
      </w:r>
    </w:p>
    <w:p w:rsidR="00156F92" w:rsidRPr="00D2118B" w:rsidRDefault="00156F92" w:rsidP="00156F92">
      <w:pPr>
        <w:numPr>
          <w:ilvl w:val="1"/>
          <w:numId w:val="24"/>
        </w:numPr>
        <w:spacing w:after="120"/>
        <w:ind w:left="720"/>
        <w:rPr>
          <w:b/>
        </w:rPr>
      </w:pPr>
      <w:r w:rsidRPr="00D2118B">
        <w:rPr>
          <w:b/>
        </w:rPr>
        <w:t>Faraday’s Law</w:t>
      </w:r>
    </w:p>
    <w:p w:rsidR="00D2111D" w:rsidRDefault="00D2111D" w:rsidP="00D2111D">
      <w:pPr>
        <w:tabs>
          <w:tab w:val="left" w:pos="10440"/>
        </w:tabs>
        <w:spacing w:line="360" w:lineRule="auto"/>
        <w:ind w:left="720"/>
        <w:rPr>
          <w:u w:val="single"/>
        </w:rPr>
      </w:pPr>
      <w:r>
        <w:t xml:space="preserve">Question: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D2118B" w:rsidRDefault="00D2118B" w:rsidP="00D2118B">
      <w:pPr>
        <w:tabs>
          <w:tab w:val="left" w:pos="10440"/>
        </w:tabs>
        <w:spacing w:after="120"/>
        <w:ind w:left="720"/>
        <w:rPr>
          <w:u w:val="single"/>
        </w:rPr>
      </w:pPr>
      <w:bookmarkStart w:id="0" w:name="_GoBack"/>
      <w:r w:rsidRPr="00D2118B">
        <w:lastRenderedPageBreak/>
        <w:t xml:space="preserve">Answer:    </w:t>
      </w:r>
      <w:r w:rsidRPr="00D2118B">
        <w:rPr>
          <w:u w:val="single"/>
        </w:rPr>
        <w:t xml:space="preserve">  </w:t>
      </w:r>
      <w:r w:rsidRPr="00D2118B">
        <w:rPr>
          <w:u w:val="single"/>
        </w:rPr>
        <w:tab/>
      </w:r>
    </w:p>
    <w:bookmarkEnd w:id="0"/>
    <w:p w:rsidR="00D2118B" w:rsidRDefault="00D2118B" w:rsidP="00D2118B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D2118B" w:rsidRPr="00D2118B" w:rsidRDefault="00D2118B" w:rsidP="00D2118B">
      <w:pPr>
        <w:tabs>
          <w:tab w:val="left" w:pos="10440"/>
        </w:tabs>
        <w:spacing w:after="120"/>
        <w:ind w:left="720"/>
      </w:pPr>
      <w:r>
        <w:rPr>
          <w:u w:val="single"/>
        </w:rPr>
        <w:tab/>
      </w:r>
    </w:p>
    <w:p w:rsidR="00156F92" w:rsidRPr="00D2118B" w:rsidRDefault="00156F92" w:rsidP="00156F92">
      <w:pPr>
        <w:numPr>
          <w:ilvl w:val="1"/>
          <w:numId w:val="24"/>
        </w:numPr>
        <w:spacing w:after="120"/>
        <w:ind w:left="720"/>
        <w:rPr>
          <w:b/>
        </w:rPr>
      </w:pPr>
      <w:r w:rsidRPr="00D2118B">
        <w:rPr>
          <w:b/>
        </w:rPr>
        <w:t>Lenz’s Law</w:t>
      </w:r>
    </w:p>
    <w:p w:rsidR="00D2118B" w:rsidRDefault="00D2118B" w:rsidP="00D2111D">
      <w:pPr>
        <w:tabs>
          <w:tab w:val="left" w:pos="10440"/>
        </w:tabs>
        <w:spacing w:line="360" w:lineRule="auto"/>
        <w:ind w:left="720"/>
        <w:rPr>
          <w:u w:val="single"/>
        </w:rPr>
      </w:pPr>
      <w:r>
        <w:t xml:space="preserve">Question:  </w:t>
      </w:r>
      <w:r>
        <w:rPr>
          <w:u w:val="single"/>
        </w:rPr>
        <w:t xml:space="preserve">  </w:t>
      </w:r>
      <w:r w:rsidR="00D2111D">
        <w:rPr>
          <w:u w:val="single"/>
        </w:rPr>
        <w:tab/>
      </w:r>
      <w:r>
        <w:rPr>
          <w:u w:val="single"/>
        </w:rPr>
        <w:tab/>
      </w:r>
    </w:p>
    <w:p w:rsidR="00D2118B" w:rsidRDefault="00D2118B" w:rsidP="00D2118B">
      <w:pPr>
        <w:tabs>
          <w:tab w:val="left" w:pos="10440"/>
        </w:tabs>
        <w:spacing w:after="120"/>
        <w:ind w:left="720"/>
        <w:rPr>
          <w:u w:val="single"/>
        </w:rPr>
      </w:pPr>
      <w:r w:rsidRPr="00D2118B">
        <w:t xml:space="preserve">Answer:    </w:t>
      </w:r>
      <w:r w:rsidRPr="00D2118B">
        <w:rPr>
          <w:u w:val="single"/>
        </w:rPr>
        <w:t xml:space="preserve">  </w:t>
      </w:r>
      <w:r w:rsidRPr="00D2118B">
        <w:rPr>
          <w:u w:val="single"/>
        </w:rPr>
        <w:tab/>
      </w:r>
    </w:p>
    <w:p w:rsidR="00D2118B" w:rsidRDefault="00D2118B" w:rsidP="00D2118B">
      <w:pPr>
        <w:tabs>
          <w:tab w:val="left" w:pos="10440"/>
        </w:tabs>
        <w:spacing w:after="120"/>
        <w:ind w:left="720"/>
        <w:rPr>
          <w:u w:val="single"/>
        </w:rPr>
      </w:pPr>
      <w:r>
        <w:rPr>
          <w:u w:val="single"/>
        </w:rPr>
        <w:tab/>
      </w:r>
    </w:p>
    <w:p w:rsidR="00D2118B" w:rsidRPr="00D2118B" w:rsidRDefault="00D2118B" w:rsidP="00D2118B">
      <w:pPr>
        <w:tabs>
          <w:tab w:val="left" w:pos="10440"/>
        </w:tabs>
        <w:spacing w:after="120"/>
        <w:ind w:left="720"/>
      </w:pPr>
      <w:r>
        <w:rPr>
          <w:u w:val="single"/>
        </w:rPr>
        <w:tab/>
      </w:r>
    </w:p>
    <w:p w:rsidR="007869FF" w:rsidRDefault="007869FF" w:rsidP="00D6559A">
      <w:pPr>
        <w:numPr>
          <w:ilvl w:val="0"/>
          <w:numId w:val="24"/>
        </w:numPr>
        <w:spacing w:after="120"/>
        <w:ind w:left="360"/>
        <w:jc w:val="both"/>
      </w:pPr>
      <w:r>
        <w:t>Answers may be typed or neatly printed.  Drawings may be freehand, but try to make use of the ‘Shapes’ or ‘Insert Clipart” functions of MS Word.</w:t>
      </w:r>
      <w:r w:rsidR="00D6559A">
        <w:t xml:space="preserve">  </w:t>
      </w:r>
      <w:r w:rsidR="00D2111D">
        <w:t xml:space="preserve">Don’t forget to also try the MS Equations function!  </w:t>
      </w:r>
      <w:r w:rsidR="00D6559A">
        <w:t>If you submit this assignment electronically, the filename must be in the following format, “</w:t>
      </w:r>
      <w:proofErr w:type="spellStart"/>
      <w:r w:rsidR="00D6559A">
        <w:t>LastnameFirstinitialPerXReadActX</w:t>
      </w:r>
      <w:proofErr w:type="spellEnd"/>
      <w:r w:rsidR="00D6559A">
        <w:t>-X”.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9D" w:rsidRDefault="0051329D" w:rsidP="003E5394">
      <w:r>
        <w:separator/>
      </w:r>
    </w:p>
  </w:endnote>
  <w:endnote w:type="continuationSeparator" w:id="0">
    <w:p w:rsidR="0051329D" w:rsidRDefault="0051329D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3268A7" w:rsidRDefault="003E5394">
    <w:pPr>
      <w:pStyle w:val="Footer"/>
      <w:rPr>
        <w:b/>
        <w:sz w:val="16"/>
        <w:szCs w:val="16"/>
      </w:rPr>
    </w:pPr>
  </w:p>
  <w:p w:rsidR="003E5394" w:rsidRPr="003268A7" w:rsidRDefault="00056484" w:rsidP="00997026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r w:rsidRPr="003268A7">
      <w:rPr>
        <w:b/>
        <w:sz w:val="16"/>
        <w:szCs w:val="16"/>
      </w:rPr>
      <w:fldChar w:fldCharType="begin"/>
    </w:r>
    <w:r w:rsidRPr="003268A7">
      <w:rPr>
        <w:b/>
        <w:sz w:val="16"/>
        <w:szCs w:val="16"/>
      </w:rPr>
      <w:instrText xml:space="preserve"> FILENAME  \* Caps  \* MERGEFORMAT </w:instrText>
    </w:r>
    <w:r w:rsidRPr="003268A7">
      <w:rPr>
        <w:b/>
        <w:sz w:val="16"/>
        <w:szCs w:val="16"/>
      </w:rPr>
      <w:fldChar w:fldCharType="separate"/>
    </w:r>
    <w:r w:rsidR="00B536BB">
      <w:rPr>
        <w:b/>
        <w:noProof/>
        <w:sz w:val="16"/>
        <w:szCs w:val="16"/>
      </w:rPr>
      <w:t>Reading Activity 11-1.Docx</w:t>
    </w:r>
    <w:r w:rsidRPr="003268A7">
      <w:rPr>
        <w:b/>
        <w:noProof/>
        <w:sz w:val="16"/>
        <w:szCs w:val="16"/>
      </w:rPr>
      <w:fldChar w:fldCharType="end"/>
    </w:r>
    <w:r w:rsidR="00997026" w:rsidRPr="003268A7">
      <w:rPr>
        <w:b/>
        <w:sz w:val="16"/>
        <w:szCs w:val="16"/>
      </w:rPr>
      <w:tab/>
      <w:t xml:space="preserve">Updated:  </w:t>
    </w:r>
    <w:r w:rsidR="00997026" w:rsidRPr="003268A7">
      <w:rPr>
        <w:b/>
        <w:sz w:val="16"/>
        <w:szCs w:val="16"/>
      </w:rPr>
      <w:fldChar w:fldCharType="begin"/>
    </w:r>
    <w:r w:rsidR="00997026" w:rsidRPr="003268A7">
      <w:rPr>
        <w:b/>
        <w:sz w:val="16"/>
        <w:szCs w:val="16"/>
      </w:rPr>
      <w:instrText xml:space="preserve"> SAVEDATE  \@ "d-MMM-yy"  \* MERGEFORMAT </w:instrText>
    </w:r>
    <w:r w:rsidR="00997026" w:rsidRPr="003268A7">
      <w:rPr>
        <w:b/>
        <w:sz w:val="16"/>
        <w:szCs w:val="16"/>
      </w:rPr>
      <w:fldChar w:fldCharType="separate"/>
    </w:r>
    <w:r w:rsidR="00B536BB">
      <w:rPr>
        <w:b/>
        <w:noProof/>
        <w:sz w:val="16"/>
        <w:szCs w:val="16"/>
      </w:rPr>
      <w:t>5-Oct-15</w:t>
    </w:r>
    <w:r w:rsidR="00997026" w:rsidRPr="003268A7">
      <w:rPr>
        <w:b/>
        <w:sz w:val="16"/>
        <w:szCs w:val="16"/>
      </w:rPr>
      <w:fldChar w:fldCharType="end"/>
    </w:r>
    <w:r w:rsidR="003E5394" w:rsidRPr="003268A7">
      <w:rPr>
        <w:b/>
        <w:sz w:val="16"/>
        <w:szCs w:val="16"/>
      </w:rPr>
      <w:tab/>
      <w:t xml:space="preserve">Page </w:t>
    </w:r>
    <w:r w:rsidR="00FD014D" w:rsidRPr="003268A7">
      <w:rPr>
        <w:b/>
        <w:sz w:val="16"/>
        <w:szCs w:val="16"/>
      </w:rPr>
      <w:fldChar w:fldCharType="begin"/>
    </w:r>
    <w:r w:rsidR="003E5394" w:rsidRPr="003268A7">
      <w:rPr>
        <w:b/>
        <w:sz w:val="16"/>
        <w:szCs w:val="16"/>
      </w:rPr>
      <w:instrText xml:space="preserve"> PAGE  \* Arabic  \* MERGEFORMAT </w:instrText>
    </w:r>
    <w:r w:rsidR="00FD014D" w:rsidRPr="003268A7">
      <w:rPr>
        <w:b/>
        <w:sz w:val="16"/>
        <w:szCs w:val="16"/>
      </w:rPr>
      <w:fldChar w:fldCharType="separate"/>
    </w:r>
    <w:r w:rsidR="00B536BB">
      <w:rPr>
        <w:b/>
        <w:noProof/>
        <w:sz w:val="16"/>
        <w:szCs w:val="16"/>
      </w:rPr>
      <w:t>3</w:t>
    </w:r>
    <w:r w:rsidR="00FD014D" w:rsidRPr="003268A7">
      <w:rPr>
        <w:b/>
        <w:sz w:val="16"/>
        <w:szCs w:val="16"/>
      </w:rPr>
      <w:fldChar w:fldCharType="end"/>
    </w:r>
    <w:r w:rsidR="003E5394" w:rsidRPr="003268A7">
      <w:rPr>
        <w:b/>
        <w:sz w:val="16"/>
        <w:szCs w:val="16"/>
      </w:rPr>
      <w:t xml:space="preserve"> of </w:t>
    </w:r>
    <w:r w:rsidRPr="003268A7">
      <w:rPr>
        <w:b/>
        <w:sz w:val="16"/>
        <w:szCs w:val="16"/>
      </w:rPr>
      <w:fldChar w:fldCharType="begin"/>
    </w:r>
    <w:r w:rsidRPr="003268A7">
      <w:rPr>
        <w:b/>
        <w:sz w:val="16"/>
        <w:szCs w:val="16"/>
      </w:rPr>
      <w:instrText xml:space="preserve"> NUMPAGES  \* Arabic  \* MERGEFORMAT </w:instrText>
    </w:r>
    <w:r w:rsidRPr="003268A7">
      <w:rPr>
        <w:b/>
        <w:sz w:val="16"/>
        <w:szCs w:val="16"/>
      </w:rPr>
      <w:fldChar w:fldCharType="separate"/>
    </w:r>
    <w:r w:rsidR="00B536BB">
      <w:rPr>
        <w:b/>
        <w:noProof/>
        <w:sz w:val="16"/>
        <w:szCs w:val="16"/>
      </w:rPr>
      <w:t>3</w:t>
    </w:r>
    <w:r w:rsidRPr="003268A7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9D" w:rsidRDefault="0051329D" w:rsidP="003E5394">
      <w:r>
        <w:separator/>
      </w:r>
    </w:p>
  </w:footnote>
  <w:footnote w:type="continuationSeparator" w:id="0">
    <w:p w:rsidR="0051329D" w:rsidRDefault="0051329D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878"/>
    <w:multiLevelType w:val="hybridMultilevel"/>
    <w:tmpl w:val="15B66518"/>
    <w:lvl w:ilvl="0" w:tplc="DFAA17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EE3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E4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4A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CA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CB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A9A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09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E8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06785D"/>
    <w:multiLevelType w:val="multilevel"/>
    <w:tmpl w:val="937EC97E"/>
    <w:numStyleLink w:val="OverheadNotes"/>
  </w:abstractNum>
  <w:abstractNum w:abstractNumId="6">
    <w:nsid w:val="217F4EFF"/>
    <w:multiLevelType w:val="hybridMultilevel"/>
    <w:tmpl w:val="8F808CCC"/>
    <w:lvl w:ilvl="0" w:tplc="D9A63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CCC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A1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2D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4B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80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E5D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80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88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5C74DF8"/>
    <w:multiLevelType w:val="hybridMultilevel"/>
    <w:tmpl w:val="F1AABE74"/>
    <w:lvl w:ilvl="0" w:tplc="DEFAC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452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AF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A4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04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E8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E6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A9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64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9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>
    <w:nsid w:val="5F88323A"/>
    <w:multiLevelType w:val="multilevel"/>
    <w:tmpl w:val="937EC97E"/>
    <w:numStyleLink w:val="OverheadNotes"/>
  </w:abstractNum>
  <w:abstractNum w:abstractNumId="22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8F36DFE"/>
    <w:multiLevelType w:val="hybridMultilevel"/>
    <w:tmpl w:val="F51E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26"/>
  </w:num>
  <w:num w:numId="4">
    <w:abstractNumId w:val="7"/>
  </w:num>
  <w:num w:numId="5">
    <w:abstractNumId w:val="4"/>
  </w:num>
  <w:num w:numId="6">
    <w:abstractNumId w:val="17"/>
  </w:num>
  <w:num w:numId="7">
    <w:abstractNumId w:val="13"/>
  </w:num>
  <w:num w:numId="8">
    <w:abstractNumId w:val="23"/>
  </w:num>
  <w:num w:numId="9">
    <w:abstractNumId w:val="3"/>
  </w:num>
  <w:num w:numId="10">
    <w:abstractNumId w:val="22"/>
  </w:num>
  <w:num w:numId="11">
    <w:abstractNumId w:val="11"/>
  </w:num>
  <w:num w:numId="12">
    <w:abstractNumId w:val="16"/>
  </w:num>
  <w:num w:numId="13">
    <w:abstractNumId w:val="10"/>
  </w:num>
  <w:num w:numId="14">
    <w:abstractNumId w:val="25"/>
  </w:num>
  <w:num w:numId="15">
    <w:abstractNumId w:val="20"/>
  </w:num>
  <w:num w:numId="16">
    <w:abstractNumId w:val="19"/>
  </w:num>
  <w:num w:numId="17">
    <w:abstractNumId w:val="15"/>
  </w:num>
  <w:num w:numId="18">
    <w:abstractNumId w:val="2"/>
  </w:num>
  <w:num w:numId="19">
    <w:abstractNumId w:val="18"/>
  </w:num>
  <w:num w:numId="20">
    <w:abstractNumId w:val="21"/>
  </w:num>
  <w:num w:numId="21">
    <w:abstractNumId w:val="5"/>
  </w:num>
  <w:num w:numId="22">
    <w:abstractNumId w:val="1"/>
  </w:num>
  <w:num w:numId="23">
    <w:abstractNumId w:val="14"/>
  </w:num>
  <w:num w:numId="24">
    <w:abstractNumId w:val="8"/>
  </w:num>
  <w:num w:numId="25">
    <w:abstractNumId w:val="0"/>
  </w:num>
  <w:num w:numId="26">
    <w:abstractNumId w:val="6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42CD2"/>
    <w:rsid w:val="00043854"/>
    <w:rsid w:val="00056484"/>
    <w:rsid w:val="00066626"/>
    <w:rsid w:val="0007503D"/>
    <w:rsid w:val="00090D9B"/>
    <w:rsid w:val="000958ED"/>
    <w:rsid w:val="000A5FBA"/>
    <w:rsid w:val="000A69DC"/>
    <w:rsid w:val="000C6E20"/>
    <w:rsid w:val="000E77E3"/>
    <w:rsid w:val="000F0F8A"/>
    <w:rsid w:val="0010536A"/>
    <w:rsid w:val="00120A32"/>
    <w:rsid w:val="00123E14"/>
    <w:rsid w:val="00141059"/>
    <w:rsid w:val="00156F92"/>
    <w:rsid w:val="00160101"/>
    <w:rsid w:val="00161CCC"/>
    <w:rsid w:val="00171DFE"/>
    <w:rsid w:val="001773ED"/>
    <w:rsid w:val="001A2DD7"/>
    <w:rsid w:val="001C1337"/>
    <w:rsid w:val="001E14F2"/>
    <w:rsid w:val="001F08CB"/>
    <w:rsid w:val="001F43F0"/>
    <w:rsid w:val="001F6F33"/>
    <w:rsid w:val="00222A42"/>
    <w:rsid w:val="00223756"/>
    <w:rsid w:val="00226CBD"/>
    <w:rsid w:val="00227905"/>
    <w:rsid w:val="00241D85"/>
    <w:rsid w:val="00246A18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322342"/>
    <w:rsid w:val="003224BD"/>
    <w:rsid w:val="00324E36"/>
    <w:rsid w:val="003268A7"/>
    <w:rsid w:val="00327A65"/>
    <w:rsid w:val="0033642B"/>
    <w:rsid w:val="0034482D"/>
    <w:rsid w:val="00346445"/>
    <w:rsid w:val="00352C84"/>
    <w:rsid w:val="00361B41"/>
    <w:rsid w:val="003643DB"/>
    <w:rsid w:val="003656A0"/>
    <w:rsid w:val="00370B8A"/>
    <w:rsid w:val="00370C04"/>
    <w:rsid w:val="00385437"/>
    <w:rsid w:val="003B2BAB"/>
    <w:rsid w:val="003B7671"/>
    <w:rsid w:val="003C45A9"/>
    <w:rsid w:val="003D5207"/>
    <w:rsid w:val="003D7A02"/>
    <w:rsid w:val="003E0E3A"/>
    <w:rsid w:val="003E5394"/>
    <w:rsid w:val="003E5AA9"/>
    <w:rsid w:val="003F1ED1"/>
    <w:rsid w:val="003F5EBD"/>
    <w:rsid w:val="00407550"/>
    <w:rsid w:val="00413F6C"/>
    <w:rsid w:val="0043349C"/>
    <w:rsid w:val="00460C96"/>
    <w:rsid w:val="00462125"/>
    <w:rsid w:val="00466CAF"/>
    <w:rsid w:val="00482D7C"/>
    <w:rsid w:val="00493DEE"/>
    <w:rsid w:val="004A1F03"/>
    <w:rsid w:val="004A2153"/>
    <w:rsid w:val="004A3876"/>
    <w:rsid w:val="004B447B"/>
    <w:rsid w:val="004C4FAC"/>
    <w:rsid w:val="004C551A"/>
    <w:rsid w:val="004E012E"/>
    <w:rsid w:val="004F6BE6"/>
    <w:rsid w:val="00512240"/>
    <w:rsid w:val="0051329D"/>
    <w:rsid w:val="005212A4"/>
    <w:rsid w:val="005310FF"/>
    <w:rsid w:val="00534D74"/>
    <w:rsid w:val="005555B8"/>
    <w:rsid w:val="005563C4"/>
    <w:rsid w:val="005615C3"/>
    <w:rsid w:val="005A26B3"/>
    <w:rsid w:val="005A6D72"/>
    <w:rsid w:val="005C32E5"/>
    <w:rsid w:val="005C33AD"/>
    <w:rsid w:val="005D6999"/>
    <w:rsid w:val="005D6CCF"/>
    <w:rsid w:val="005E5949"/>
    <w:rsid w:val="005F6B56"/>
    <w:rsid w:val="005F7D1D"/>
    <w:rsid w:val="00621175"/>
    <w:rsid w:val="0062619D"/>
    <w:rsid w:val="0063069B"/>
    <w:rsid w:val="00631F03"/>
    <w:rsid w:val="006415A6"/>
    <w:rsid w:val="00641F62"/>
    <w:rsid w:val="00661E50"/>
    <w:rsid w:val="0066283F"/>
    <w:rsid w:val="00680868"/>
    <w:rsid w:val="00692B19"/>
    <w:rsid w:val="00697E88"/>
    <w:rsid w:val="006B6E73"/>
    <w:rsid w:val="006C2BC5"/>
    <w:rsid w:val="00706413"/>
    <w:rsid w:val="007130DD"/>
    <w:rsid w:val="007153F0"/>
    <w:rsid w:val="00741304"/>
    <w:rsid w:val="00744F26"/>
    <w:rsid w:val="00754D75"/>
    <w:rsid w:val="0076663B"/>
    <w:rsid w:val="007869FF"/>
    <w:rsid w:val="007873B4"/>
    <w:rsid w:val="00792570"/>
    <w:rsid w:val="007B78AF"/>
    <w:rsid w:val="007C2DA7"/>
    <w:rsid w:val="007D5501"/>
    <w:rsid w:val="007E61FF"/>
    <w:rsid w:val="007F2477"/>
    <w:rsid w:val="007F3BD7"/>
    <w:rsid w:val="007F43DA"/>
    <w:rsid w:val="008051C9"/>
    <w:rsid w:val="008128A0"/>
    <w:rsid w:val="0082606D"/>
    <w:rsid w:val="008660E3"/>
    <w:rsid w:val="008747D5"/>
    <w:rsid w:val="00876C19"/>
    <w:rsid w:val="0088130A"/>
    <w:rsid w:val="008B39A6"/>
    <w:rsid w:val="008B6556"/>
    <w:rsid w:val="008E3684"/>
    <w:rsid w:val="008E5A4F"/>
    <w:rsid w:val="0091454B"/>
    <w:rsid w:val="009242BA"/>
    <w:rsid w:val="00962CE2"/>
    <w:rsid w:val="00967698"/>
    <w:rsid w:val="00997026"/>
    <w:rsid w:val="009A111C"/>
    <w:rsid w:val="009C10A6"/>
    <w:rsid w:val="009D568A"/>
    <w:rsid w:val="009D6544"/>
    <w:rsid w:val="009E3661"/>
    <w:rsid w:val="009F1B1A"/>
    <w:rsid w:val="00A10B8D"/>
    <w:rsid w:val="00A110D9"/>
    <w:rsid w:val="00A277F2"/>
    <w:rsid w:val="00A37EC6"/>
    <w:rsid w:val="00A7138F"/>
    <w:rsid w:val="00A800A8"/>
    <w:rsid w:val="00A81FB7"/>
    <w:rsid w:val="00A954AE"/>
    <w:rsid w:val="00AA274C"/>
    <w:rsid w:val="00AA78FC"/>
    <w:rsid w:val="00AB1C49"/>
    <w:rsid w:val="00AD0196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536BB"/>
    <w:rsid w:val="00B6591D"/>
    <w:rsid w:val="00B72541"/>
    <w:rsid w:val="00B752C0"/>
    <w:rsid w:val="00B76640"/>
    <w:rsid w:val="00B804AE"/>
    <w:rsid w:val="00BA6A5E"/>
    <w:rsid w:val="00BB0934"/>
    <w:rsid w:val="00BC0E79"/>
    <w:rsid w:val="00BC60DE"/>
    <w:rsid w:val="00BE0860"/>
    <w:rsid w:val="00BF3E5A"/>
    <w:rsid w:val="00C01E45"/>
    <w:rsid w:val="00C067C5"/>
    <w:rsid w:val="00C13BE4"/>
    <w:rsid w:val="00C42AF2"/>
    <w:rsid w:val="00C61B17"/>
    <w:rsid w:val="00C62FAC"/>
    <w:rsid w:val="00C65F60"/>
    <w:rsid w:val="00C81B1F"/>
    <w:rsid w:val="00C87540"/>
    <w:rsid w:val="00CB22A3"/>
    <w:rsid w:val="00CB242D"/>
    <w:rsid w:val="00CE37B9"/>
    <w:rsid w:val="00CE5232"/>
    <w:rsid w:val="00CF203E"/>
    <w:rsid w:val="00D03CDF"/>
    <w:rsid w:val="00D15736"/>
    <w:rsid w:val="00D2111D"/>
    <w:rsid w:val="00D2118B"/>
    <w:rsid w:val="00D2124F"/>
    <w:rsid w:val="00D329B1"/>
    <w:rsid w:val="00D4450B"/>
    <w:rsid w:val="00D479F2"/>
    <w:rsid w:val="00D649C7"/>
    <w:rsid w:val="00D6559A"/>
    <w:rsid w:val="00D8783A"/>
    <w:rsid w:val="00D91E26"/>
    <w:rsid w:val="00D968E1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92BCF"/>
    <w:rsid w:val="00E93831"/>
    <w:rsid w:val="00EB5374"/>
    <w:rsid w:val="00ED7182"/>
    <w:rsid w:val="00F151DE"/>
    <w:rsid w:val="00F34CE7"/>
    <w:rsid w:val="00F34E7D"/>
    <w:rsid w:val="00F42A7C"/>
    <w:rsid w:val="00F45808"/>
    <w:rsid w:val="00F5767D"/>
    <w:rsid w:val="00F62DB7"/>
    <w:rsid w:val="00F6585E"/>
    <w:rsid w:val="00F7340A"/>
    <w:rsid w:val="00F84BE0"/>
    <w:rsid w:val="00F92CBF"/>
    <w:rsid w:val="00FA5C34"/>
    <w:rsid w:val="00FC450D"/>
    <w:rsid w:val="00FD014D"/>
    <w:rsid w:val="00FD11C7"/>
    <w:rsid w:val="00FE1C18"/>
    <w:rsid w:val="00FF1744"/>
    <w:rsid w:val="00FF4B93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92F620-A2F2-4093-AC7D-6BC015BA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4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687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0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DCE8-3DF5-4A90-976A-0DAB29D4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13</cp:revision>
  <cp:lastPrinted>2015-10-05T21:03:00Z</cp:lastPrinted>
  <dcterms:created xsi:type="dcterms:W3CDTF">2011-10-17T07:56:00Z</dcterms:created>
  <dcterms:modified xsi:type="dcterms:W3CDTF">2015-10-05T21:03:00Z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