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32" w:rsidRPr="00D13B89" w:rsidRDefault="00A72092" w:rsidP="00385437">
      <w:pPr>
        <w:pStyle w:val="Header"/>
        <w:tabs>
          <w:tab w:val="clear" w:pos="4320"/>
        </w:tabs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r w:rsidRPr="00D13B89">
        <w:rPr>
          <w:rFonts w:ascii="Pristina" w:hAnsi="Pristina"/>
          <w:b/>
          <w:noProof/>
          <w:sz w:val="44"/>
          <w:szCs w:val="4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85pt;margin-top:-.95pt;width:218.15pt;height:76.95pt;z-index:251660288;mso-height-percent:200;mso-height-percent:200;mso-width-relative:margin;mso-height-relative:margin">
            <v:textbox style="mso-fit-shape-to-text:t">
              <w:txbxContent>
                <w:p w:rsidR="00E61CC7" w:rsidRPr="00385437" w:rsidRDefault="00E61CC7" w:rsidP="00E61CC7">
                  <w:pPr>
                    <w:pStyle w:val="Header"/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</w:pPr>
                  <w:r w:rsidRPr="00385437"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>IB Physics</w:t>
                  </w: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Name:  _____________</w:t>
                  </w:r>
                  <w:r w:rsidR="00F151DE">
                    <w:rPr>
                      <w:sz w:val="20"/>
                      <w:szCs w:val="20"/>
                    </w:rPr>
                    <w:t>__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Period:  ________</w:t>
                  </w:r>
                  <w:r w:rsidR="00F151DE">
                    <w:rPr>
                      <w:sz w:val="20"/>
                      <w:szCs w:val="20"/>
                    </w:rPr>
                    <w:t xml:space="preserve"> Date:  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</w:txbxContent>
            </v:textbox>
          </v:shape>
        </w:pict>
      </w:r>
      <w:r w:rsidR="00120A32" w:rsidRPr="00D13B89">
        <w:rPr>
          <w:rFonts w:ascii="Pristina" w:hAnsi="Pristina"/>
          <w:b/>
          <w:i/>
          <w:smallCaps/>
          <w:shadow/>
          <w:sz w:val="44"/>
          <w:szCs w:val="44"/>
        </w:rPr>
        <w:t>Devil</w:t>
      </w:r>
      <w:r w:rsidR="00385437" w:rsidRPr="00D13B89">
        <w:rPr>
          <w:rFonts w:ascii="Pristina" w:hAnsi="Pristina"/>
          <w:b/>
          <w:i/>
          <w:smallCaps/>
          <w:shadow/>
          <w:sz w:val="44"/>
          <w:szCs w:val="44"/>
        </w:rPr>
        <w:object w:dxaOrig="8880" w:dyaOrig="8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85pt;height:33.4pt;mso-position-vertical:absolute" o:ole="">
            <v:imagedata r:id="rId8" o:title="" cropright="841f"/>
          </v:shape>
          <o:OLEObject Type="Embed" ProgID="Imaging.Document" ShapeID="_x0000_i1025" DrawAspect="Content" ObjectID="_1503194646" r:id="rId9"/>
        </w:object>
      </w:r>
      <w:r w:rsidR="00120A32" w:rsidRPr="00D13B89">
        <w:rPr>
          <w:rFonts w:ascii="Pristina" w:hAnsi="Pristina"/>
          <w:b/>
          <w:i/>
          <w:smallCaps/>
          <w:shadow/>
          <w:sz w:val="44"/>
          <w:szCs w:val="44"/>
        </w:rPr>
        <w:t>Physics</w:t>
      </w:r>
    </w:p>
    <w:p w:rsidR="00FE1C18" w:rsidRPr="00D13B89" w:rsidRDefault="00FE1C18" w:rsidP="003C45A9">
      <w:pPr>
        <w:pStyle w:val="Header"/>
        <w:tabs>
          <w:tab w:val="clear" w:pos="4320"/>
        </w:tabs>
        <w:spacing w:after="120"/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proofErr w:type="spellStart"/>
      <w:r w:rsidRPr="00D13B89">
        <w:rPr>
          <w:rFonts w:ascii="Pristina" w:hAnsi="Pristina"/>
          <w:b/>
          <w:i/>
          <w:smallCaps/>
          <w:shadow/>
          <w:sz w:val="44"/>
          <w:szCs w:val="44"/>
        </w:rPr>
        <w:t>Ba</w:t>
      </w:r>
      <w:r w:rsidR="006C2BC5" w:rsidRPr="00D13B89">
        <w:rPr>
          <w:rFonts w:ascii="Pristina" w:hAnsi="Pristina"/>
          <w:b/>
          <w:i/>
          <w:smallCaps/>
          <w:shadow/>
          <w:sz w:val="44"/>
          <w:szCs w:val="44"/>
        </w:rPr>
        <w:t>d</w:t>
      </w:r>
      <w:r w:rsidRPr="00D13B89">
        <w:rPr>
          <w:rFonts w:ascii="Pristina" w:hAnsi="Pristina"/>
          <w:b/>
          <w:i/>
          <w:smallCaps/>
          <w:shadow/>
          <w:sz w:val="44"/>
          <w:szCs w:val="44"/>
        </w:rPr>
        <w:t>dest</w:t>
      </w:r>
      <w:proofErr w:type="spellEnd"/>
      <w:r w:rsidRPr="00D13B89">
        <w:rPr>
          <w:rFonts w:ascii="Pristina" w:hAnsi="Pristina"/>
          <w:b/>
          <w:i/>
          <w:smallCaps/>
          <w:shadow/>
          <w:sz w:val="44"/>
          <w:szCs w:val="44"/>
        </w:rPr>
        <w:t xml:space="preserve"> Class on Campus</w:t>
      </w:r>
    </w:p>
    <w:p w:rsidR="00385437" w:rsidRDefault="003C45A9" w:rsidP="003C45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TSOKOS READING ACTIVITY</w:t>
      </w:r>
    </w:p>
    <w:p w:rsidR="004A3876" w:rsidRPr="00385437" w:rsidRDefault="004A3876" w:rsidP="003C45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/>
        <w:jc w:val="center"/>
      </w:pPr>
      <w:r>
        <w:rPr>
          <w:b/>
          <w:sz w:val="28"/>
          <w:szCs w:val="28"/>
        </w:rPr>
        <w:t>Section</w:t>
      </w:r>
      <w:r w:rsidR="00F93800">
        <w:rPr>
          <w:b/>
          <w:sz w:val="28"/>
          <w:szCs w:val="28"/>
        </w:rPr>
        <w:t xml:space="preserve"> 1-</w:t>
      </w:r>
      <w:r w:rsidR="00D13B89">
        <w:rPr>
          <w:b/>
          <w:sz w:val="28"/>
          <w:szCs w:val="28"/>
        </w:rPr>
        <w:t>3</w:t>
      </w:r>
    </w:p>
    <w:p w:rsidR="00180539" w:rsidRDefault="00180539" w:rsidP="00F151DE">
      <w:pPr>
        <w:numPr>
          <w:ilvl w:val="0"/>
          <w:numId w:val="24"/>
        </w:numPr>
        <w:spacing w:after="120"/>
      </w:pPr>
      <w:r>
        <w:t xml:space="preserve">Read the IB Assessment Statements below for IB Topic </w:t>
      </w:r>
      <w:r w:rsidR="00EC38DB" w:rsidRPr="00EC38DB">
        <w:t>1.3 – Vectors And Scalars</w:t>
      </w:r>
      <w:r w:rsidR="00EC38DB">
        <w:t xml:space="preserve">, Old </w:t>
      </w:r>
      <w:proofErr w:type="spellStart"/>
      <w:r w:rsidR="00EC38DB">
        <w:t>Tsokos</w:t>
      </w:r>
      <w:proofErr w:type="spellEnd"/>
      <w:r w:rsidR="00EC38DB">
        <w:t xml:space="preserve"> Section 1-4</w:t>
      </w:r>
      <w:r>
        <w:t>.</w:t>
      </w:r>
    </w:p>
    <w:p w:rsidR="00180539" w:rsidRDefault="00180539" w:rsidP="00180539">
      <w:pPr>
        <w:numPr>
          <w:ilvl w:val="1"/>
          <w:numId w:val="24"/>
        </w:numPr>
        <w:spacing w:after="120"/>
        <w:ind w:left="720"/>
      </w:pPr>
      <w:r>
        <w:t>Determine the sum or difference of two vectors by a graphical method.</w:t>
      </w:r>
    </w:p>
    <w:p w:rsidR="00180539" w:rsidRDefault="00180539" w:rsidP="00180539">
      <w:pPr>
        <w:numPr>
          <w:ilvl w:val="1"/>
          <w:numId w:val="24"/>
        </w:numPr>
        <w:spacing w:after="120"/>
        <w:ind w:left="720"/>
      </w:pPr>
      <w:r>
        <w:t>Resolve vectors into perpendicular components along chosen axes.</w:t>
      </w:r>
    </w:p>
    <w:p w:rsidR="00EC38DB" w:rsidRDefault="00C1201C" w:rsidP="00F151DE">
      <w:pPr>
        <w:numPr>
          <w:ilvl w:val="0"/>
          <w:numId w:val="24"/>
        </w:numPr>
        <w:spacing w:after="120"/>
      </w:pPr>
      <w:r w:rsidRPr="00C1201C">
        <w:rPr>
          <w:bCs/>
        </w:rPr>
        <w:t>Essential Idea</w:t>
      </w:r>
    </w:p>
    <w:p w:rsidR="00EC38DB" w:rsidRDefault="00C1201C" w:rsidP="00EC38DB">
      <w:pPr>
        <w:numPr>
          <w:ilvl w:val="1"/>
          <w:numId w:val="24"/>
        </w:numPr>
        <w:spacing w:after="120"/>
        <w:ind w:left="720"/>
      </w:pPr>
      <w:r w:rsidRPr="00C1201C">
        <w:t>Some quantities have direction and magnitude, others have magnitude only, and this understanding is the key to correct manipulation of quantities. This sub-topic will have broad applications across multiple fields within physics and other sciences.</w:t>
      </w:r>
    </w:p>
    <w:p w:rsidR="00C1201C" w:rsidRDefault="00C1201C" w:rsidP="00C1201C">
      <w:pPr>
        <w:numPr>
          <w:ilvl w:val="0"/>
          <w:numId w:val="24"/>
        </w:numPr>
        <w:spacing w:after="120"/>
      </w:pPr>
      <w:r w:rsidRPr="00C1201C">
        <w:rPr>
          <w:bCs/>
        </w:rPr>
        <w:t>Nature Of Science</w:t>
      </w:r>
    </w:p>
    <w:p w:rsidR="00C1201C" w:rsidRDefault="00C1201C" w:rsidP="00C1201C">
      <w:pPr>
        <w:numPr>
          <w:ilvl w:val="1"/>
          <w:numId w:val="24"/>
        </w:numPr>
        <w:spacing w:after="120"/>
        <w:ind w:left="720"/>
      </w:pPr>
      <w:r w:rsidRPr="00C1201C">
        <w:t xml:space="preserve">Models: First mentioned explicitly in a scientific paper in 1846, scalars and vectors reflected the work of scientists and mathematicians across the globe for over 300 years on representing </w:t>
      </w:r>
      <w:proofErr w:type="gramStart"/>
      <w:r w:rsidRPr="00C1201C">
        <w:t>measurements</w:t>
      </w:r>
      <w:proofErr w:type="gramEnd"/>
      <w:r w:rsidRPr="00C1201C">
        <w:t xml:space="preserve"> in three-dimensional space. (1.10)</w:t>
      </w:r>
    </w:p>
    <w:p w:rsidR="00C1201C" w:rsidRDefault="00C1201C" w:rsidP="00C1201C">
      <w:pPr>
        <w:numPr>
          <w:ilvl w:val="0"/>
          <w:numId w:val="24"/>
        </w:numPr>
        <w:spacing w:after="120"/>
      </w:pPr>
      <w:r w:rsidRPr="00C1201C">
        <w:rPr>
          <w:bCs/>
        </w:rPr>
        <w:t>International-Mindedness</w:t>
      </w:r>
    </w:p>
    <w:p w:rsidR="00C1201C" w:rsidRDefault="00C1201C" w:rsidP="00C1201C">
      <w:pPr>
        <w:numPr>
          <w:ilvl w:val="1"/>
          <w:numId w:val="24"/>
        </w:numPr>
        <w:spacing w:after="120"/>
        <w:ind w:left="720"/>
      </w:pPr>
      <w:r w:rsidRPr="00C1201C">
        <w:t>Vector notation forms the basis of mapping across the globe</w:t>
      </w:r>
    </w:p>
    <w:p w:rsidR="00C1201C" w:rsidRDefault="00C1201C" w:rsidP="00C1201C">
      <w:pPr>
        <w:numPr>
          <w:ilvl w:val="0"/>
          <w:numId w:val="24"/>
        </w:numPr>
        <w:spacing w:after="120"/>
      </w:pPr>
      <w:r w:rsidRPr="00C1201C">
        <w:rPr>
          <w:bCs/>
        </w:rPr>
        <w:t>Theory Of Knowledge</w:t>
      </w:r>
    </w:p>
    <w:p w:rsidR="00C1201C" w:rsidRDefault="00C1201C" w:rsidP="00C1201C">
      <w:pPr>
        <w:numPr>
          <w:ilvl w:val="1"/>
          <w:numId w:val="24"/>
        </w:numPr>
        <w:spacing w:after="120"/>
        <w:ind w:left="720"/>
      </w:pPr>
      <w:r w:rsidRPr="00C1201C">
        <w:t>What is the nature of certainty and proof in mathematics?</w:t>
      </w:r>
    </w:p>
    <w:p w:rsidR="00C1201C" w:rsidRDefault="00C1201C" w:rsidP="00C1201C">
      <w:pPr>
        <w:numPr>
          <w:ilvl w:val="0"/>
          <w:numId w:val="24"/>
        </w:numPr>
        <w:spacing w:after="120"/>
      </w:pPr>
      <w:r w:rsidRPr="00C1201C">
        <w:rPr>
          <w:bCs/>
        </w:rPr>
        <w:t>Understandings</w:t>
      </w:r>
    </w:p>
    <w:p w:rsidR="00C1201C" w:rsidRDefault="00C1201C" w:rsidP="00C1201C">
      <w:pPr>
        <w:numPr>
          <w:ilvl w:val="1"/>
          <w:numId w:val="24"/>
        </w:numPr>
        <w:spacing w:after="120"/>
        <w:ind w:left="720"/>
      </w:pPr>
      <w:r w:rsidRPr="00C1201C">
        <w:t>Vector and scalar quantities</w:t>
      </w:r>
    </w:p>
    <w:p w:rsidR="00C1201C" w:rsidRDefault="00C1201C" w:rsidP="00C1201C">
      <w:pPr>
        <w:numPr>
          <w:ilvl w:val="1"/>
          <w:numId w:val="24"/>
        </w:numPr>
        <w:spacing w:after="120"/>
        <w:ind w:left="720"/>
      </w:pPr>
      <w:r w:rsidRPr="00C1201C">
        <w:t>Combination and resolution of vectors</w:t>
      </w:r>
    </w:p>
    <w:p w:rsidR="00C1201C" w:rsidRDefault="00C1201C" w:rsidP="00C1201C">
      <w:pPr>
        <w:numPr>
          <w:ilvl w:val="0"/>
          <w:numId w:val="24"/>
        </w:numPr>
        <w:spacing w:after="120"/>
      </w:pPr>
      <w:r w:rsidRPr="00C1201C">
        <w:rPr>
          <w:bCs/>
        </w:rPr>
        <w:t>Applications And Skills</w:t>
      </w:r>
    </w:p>
    <w:p w:rsidR="00C1201C" w:rsidRDefault="00C1201C" w:rsidP="00C1201C">
      <w:pPr>
        <w:numPr>
          <w:ilvl w:val="1"/>
          <w:numId w:val="24"/>
        </w:numPr>
        <w:spacing w:after="120"/>
        <w:ind w:left="720"/>
      </w:pPr>
      <w:r w:rsidRPr="00C1201C">
        <w:t>Solving vector problems graphically and algebraically</w:t>
      </w:r>
    </w:p>
    <w:p w:rsidR="00C1201C" w:rsidRDefault="00C1201C" w:rsidP="00C1201C">
      <w:pPr>
        <w:numPr>
          <w:ilvl w:val="0"/>
          <w:numId w:val="24"/>
        </w:numPr>
        <w:spacing w:after="120"/>
      </w:pPr>
      <w:r w:rsidRPr="00C1201C">
        <w:rPr>
          <w:bCs/>
        </w:rPr>
        <w:t>Guidance</w:t>
      </w:r>
    </w:p>
    <w:p w:rsidR="00C1201C" w:rsidRDefault="00C1201C" w:rsidP="00C1201C">
      <w:pPr>
        <w:numPr>
          <w:ilvl w:val="1"/>
          <w:numId w:val="24"/>
        </w:numPr>
        <w:spacing w:after="120"/>
        <w:ind w:left="720"/>
      </w:pPr>
      <w:r w:rsidRPr="00C1201C">
        <w:t>Resolution of vectors will be limited to two perpendicular directions</w:t>
      </w:r>
    </w:p>
    <w:p w:rsidR="00C1201C" w:rsidRDefault="00C1201C" w:rsidP="00C1201C">
      <w:pPr>
        <w:numPr>
          <w:ilvl w:val="1"/>
          <w:numId w:val="24"/>
        </w:numPr>
        <w:spacing w:after="120"/>
        <w:ind w:left="720"/>
      </w:pPr>
      <w:r w:rsidRPr="00C1201C">
        <w:t>Problems will be limited to addition and subtraction of vectors and the multiplication and division of vectors by scalars</w:t>
      </w:r>
    </w:p>
    <w:p w:rsidR="00C1201C" w:rsidRDefault="00C1201C" w:rsidP="00C1201C">
      <w:pPr>
        <w:numPr>
          <w:ilvl w:val="0"/>
          <w:numId w:val="24"/>
        </w:numPr>
        <w:spacing w:after="120"/>
      </w:pPr>
      <w:r w:rsidRPr="00C1201C">
        <w:rPr>
          <w:bCs/>
        </w:rPr>
        <w:t>Data Booklet Reference</w:t>
      </w:r>
    </w:p>
    <w:p w:rsidR="00C1201C" w:rsidRDefault="00C1201C" w:rsidP="00C1201C">
      <w:pPr>
        <w:numPr>
          <w:ilvl w:val="1"/>
          <w:numId w:val="24"/>
        </w:numPr>
        <w:spacing w:after="120"/>
        <w:ind w:left="720"/>
      </w:pPr>
      <w:r w:rsidRPr="00C1201C">
        <w:rPr>
          <w:noProof/>
        </w:rPr>
        <w:lastRenderedPageBreak/>
        <w:drawing>
          <wp:inline distT="0" distB="0" distL="0" distR="0">
            <wp:extent cx="1483995" cy="1590040"/>
            <wp:effectExtent l="1905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01C" w:rsidRDefault="00C1201C" w:rsidP="00C1201C">
      <w:pPr>
        <w:numPr>
          <w:ilvl w:val="0"/>
          <w:numId w:val="24"/>
        </w:numPr>
        <w:spacing w:after="120"/>
      </w:pPr>
      <w:r w:rsidRPr="00C1201C">
        <w:rPr>
          <w:bCs/>
        </w:rPr>
        <w:t>Utilization</w:t>
      </w:r>
    </w:p>
    <w:p w:rsidR="00C1201C" w:rsidRDefault="00C1201C" w:rsidP="00C1201C">
      <w:pPr>
        <w:numPr>
          <w:ilvl w:val="1"/>
          <w:numId w:val="24"/>
        </w:numPr>
        <w:spacing w:after="120"/>
        <w:ind w:left="720"/>
      </w:pPr>
      <w:r w:rsidRPr="00C1201C">
        <w:t>Navigation and surveying (see Geography SL/HL syllabus: Geographic skills)</w:t>
      </w:r>
    </w:p>
    <w:p w:rsidR="00C1201C" w:rsidRDefault="00C1201C" w:rsidP="00C1201C">
      <w:pPr>
        <w:numPr>
          <w:ilvl w:val="1"/>
          <w:numId w:val="24"/>
        </w:numPr>
        <w:spacing w:after="120"/>
        <w:ind w:left="720"/>
      </w:pPr>
      <w:r w:rsidRPr="00C1201C">
        <w:t>Force and field strength (see Physics sub-topics 2.2, 5.1, 6.1 and 10.1)</w:t>
      </w:r>
    </w:p>
    <w:p w:rsidR="00C1201C" w:rsidRDefault="00C1201C" w:rsidP="00C1201C">
      <w:pPr>
        <w:numPr>
          <w:ilvl w:val="1"/>
          <w:numId w:val="24"/>
        </w:numPr>
        <w:spacing w:after="120"/>
        <w:ind w:left="720"/>
      </w:pPr>
      <w:r w:rsidRPr="00C1201C">
        <w:t>Vectors (see Mathematics HL sub-topic 4.1; Mathematics SL sub-topic 4.1)</w:t>
      </w:r>
    </w:p>
    <w:p w:rsidR="00EC38DB" w:rsidRDefault="00C1201C" w:rsidP="00EC38DB">
      <w:pPr>
        <w:numPr>
          <w:ilvl w:val="0"/>
          <w:numId w:val="24"/>
        </w:numPr>
        <w:spacing w:after="120"/>
      </w:pPr>
      <w:r w:rsidRPr="00C1201C">
        <w:rPr>
          <w:bCs/>
        </w:rPr>
        <w:t>Aims</w:t>
      </w:r>
    </w:p>
    <w:p w:rsidR="00EC38DB" w:rsidRDefault="00C1201C" w:rsidP="00EC38DB">
      <w:pPr>
        <w:numPr>
          <w:ilvl w:val="1"/>
          <w:numId w:val="24"/>
        </w:numPr>
        <w:spacing w:after="120"/>
        <w:ind w:left="720"/>
      </w:pPr>
      <w:r w:rsidRPr="00C1201C">
        <w:t>Aim 2 and 3: this is a fundamental aspect of scientific language that allows for spatial representation and manipulation of abstract concepts</w:t>
      </w:r>
    </w:p>
    <w:p w:rsidR="00F151DE" w:rsidRDefault="003C45A9" w:rsidP="00F151DE">
      <w:pPr>
        <w:numPr>
          <w:ilvl w:val="0"/>
          <w:numId w:val="24"/>
        </w:numPr>
        <w:spacing w:after="120"/>
      </w:pPr>
      <w:r>
        <w:t xml:space="preserve">Read </w:t>
      </w:r>
      <w:r w:rsidR="005563C4">
        <w:t>section</w:t>
      </w:r>
      <w:r w:rsidR="00F93800">
        <w:t xml:space="preserve"> 1-</w:t>
      </w:r>
      <w:r w:rsidR="00D13B89">
        <w:t>3</w:t>
      </w:r>
      <w:r w:rsidR="005563C4">
        <w:t xml:space="preserve"> in your textbook.</w:t>
      </w:r>
    </w:p>
    <w:p w:rsidR="00291AA8" w:rsidRPr="00F93800" w:rsidRDefault="00F93800" w:rsidP="00F151DE">
      <w:pPr>
        <w:numPr>
          <w:ilvl w:val="0"/>
          <w:numId w:val="24"/>
        </w:numPr>
        <w:spacing w:after="120"/>
        <w:rPr>
          <w:dstrike/>
        </w:rPr>
      </w:pPr>
      <w:r w:rsidRPr="00F93800">
        <w:rPr>
          <w:dstrike/>
        </w:rPr>
        <w:t>Choreograph and perform an interpretive dance illustrating the meaning of the following terms</w:t>
      </w:r>
      <w:r w:rsidR="00291AA8" w:rsidRPr="00F93800">
        <w:rPr>
          <w:dstrike/>
        </w:rPr>
        <w:t>:</w:t>
      </w:r>
    </w:p>
    <w:p w:rsidR="00F93800" w:rsidRDefault="00D349AE" w:rsidP="00F151DE">
      <w:pPr>
        <w:numPr>
          <w:ilvl w:val="0"/>
          <w:numId w:val="24"/>
        </w:numPr>
        <w:spacing w:after="120"/>
      </w:pPr>
      <w:r>
        <w:t xml:space="preserve">Use the attached </w:t>
      </w:r>
      <w:proofErr w:type="spellStart"/>
      <w:r>
        <w:t>Frayer</w:t>
      </w:r>
      <w:proofErr w:type="spellEnd"/>
      <w:r>
        <w:t xml:space="preserve"> Model worksheets to explore the following terms:</w:t>
      </w:r>
    </w:p>
    <w:p w:rsidR="005E5949" w:rsidRDefault="00D349AE" w:rsidP="00DB6FA5">
      <w:pPr>
        <w:numPr>
          <w:ilvl w:val="1"/>
          <w:numId w:val="24"/>
        </w:numPr>
        <w:spacing w:after="120"/>
        <w:ind w:left="720"/>
      </w:pPr>
      <w:r>
        <w:t xml:space="preserve">Complete one model each for the terms </w:t>
      </w:r>
      <w:r w:rsidRPr="00D349AE">
        <w:rPr>
          <w:b/>
          <w:i/>
        </w:rPr>
        <w:t>scalar</w:t>
      </w:r>
      <w:r>
        <w:t xml:space="preserve"> and </w:t>
      </w:r>
      <w:r w:rsidRPr="00D349AE">
        <w:rPr>
          <w:b/>
          <w:i/>
        </w:rPr>
        <w:t>vector</w:t>
      </w:r>
      <w:r w:rsidR="005E5949">
        <w:t>.</w:t>
      </w:r>
    </w:p>
    <w:p w:rsidR="00D349AE" w:rsidRDefault="002E6B7F" w:rsidP="00DB6FA5">
      <w:pPr>
        <w:numPr>
          <w:ilvl w:val="1"/>
          <w:numId w:val="24"/>
        </w:numPr>
        <w:spacing w:after="120"/>
        <w:ind w:left="720"/>
      </w:pPr>
      <w:r>
        <w:t xml:space="preserve">Complete the one-page </w:t>
      </w:r>
      <w:proofErr w:type="spellStart"/>
      <w:r>
        <w:t>Frayer</w:t>
      </w:r>
      <w:proofErr w:type="spellEnd"/>
      <w:r>
        <w:t xml:space="preserve"> Model to show how the following relate to the concept of using vectors to solve problems:</w:t>
      </w:r>
    </w:p>
    <w:p w:rsidR="002E6B7F" w:rsidRDefault="002E6B7F" w:rsidP="00DB6FA5">
      <w:pPr>
        <w:numPr>
          <w:ilvl w:val="2"/>
          <w:numId w:val="24"/>
        </w:numPr>
        <w:spacing w:after="120"/>
        <w:ind w:left="1260"/>
      </w:pPr>
      <w:r>
        <w:t>Multiplication of a Vector by a Scalar</w:t>
      </w:r>
    </w:p>
    <w:p w:rsidR="002E6B7F" w:rsidRDefault="002E6B7F" w:rsidP="00DB6FA5">
      <w:pPr>
        <w:numPr>
          <w:ilvl w:val="2"/>
          <w:numId w:val="24"/>
        </w:numPr>
        <w:spacing w:after="120"/>
        <w:ind w:left="1260"/>
      </w:pPr>
      <w:proofErr w:type="spellStart"/>
      <w:r>
        <w:t>Pictoral</w:t>
      </w:r>
      <w:proofErr w:type="spellEnd"/>
      <w:r>
        <w:t xml:space="preserve"> Addition and Subtraction of Vectors</w:t>
      </w:r>
    </w:p>
    <w:p w:rsidR="002E6B7F" w:rsidRDefault="002E6B7F" w:rsidP="00DB6FA5">
      <w:pPr>
        <w:numPr>
          <w:ilvl w:val="2"/>
          <w:numId w:val="24"/>
        </w:numPr>
        <w:spacing w:after="120"/>
        <w:ind w:left="1260"/>
      </w:pPr>
      <w:r>
        <w:t>Components of a Vector</w:t>
      </w:r>
    </w:p>
    <w:p w:rsidR="002E6B7F" w:rsidRDefault="002E6B7F" w:rsidP="00DB6FA5">
      <w:pPr>
        <w:numPr>
          <w:ilvl w:val="2"/>
          <w:numId w:val="24"/>
        </w:numPr>
        <w:spacing w:after="120"/>
        <w:ind w:left="1260"/>
      </w:pPr>
      <w:r>
        <w:t>Constructing a Resultant Vector from its Components</w:t>
      </w:r>
    </w:p>
    <w:p w:rsidR="007869FF" w:rsidRDefault="007869FF" w:rsidP="00F151DE">
      <w:pPr>
        <w:numPr>
          <w:ilvl w:val="0"/>
          <w:numId w:val="24"/>
        </w:numPr>
        <w:spacing w:after="120"/>
      </w:pPr>
      <w:r>
        <w:t>Answers may be typed or neatly printed.  Drawings may be freehand, but try to make use of the ‘Shapes’ or ‘Insert Clipart” functions of MS Word.</w:t>
      </w:r>
      <w:r w:rsidR="002E6B7F">
        <w:t xml:space="preserve">  Bonus Teacher’s Pet Points for imagination and creativity!</w:t>
      </w:r>
      <w:r w:rsidR="00B56139">
        <w:t xml:space="preserve">  If submitted to FOCUS, the filename format must be “LastnameFirstinitialPerXRA1-4”.</w:t>
      </w:r>
    </w:p>
    <w:p w:rsidR="004C4FAC" w:rsidRDefault="004C4FAC">
      <w:r>
        <w:br w:type="page"/>
      </w:r>
    </w:p>
    <w:p w:rsidR="00F151DE" w:rsidRDefault="00A72092" w:rsidP="00F151DE">
      <w:pPr>
        <w:spacing w:after="120"/>
      </w:pPr>
      <w:r>
        <w:rPr>
          <w:noProof/>
        </w:rPr>
        <w:lastRenderedPageBreak/>
        <w:pict>
          <v:group id="_x0000_s1046" style="position:absolute;margin-left:0;margin-top:0;width:523.4pt;height:335.95pt;z-index:251672576" coordorigin="864,864" coordsize="10468,6719">
            <v:shape id="_x0000_s1031" type="#_x0000_t202" style="position:absolute;left:864;top:864;width:10468;height:6719;mso-position-horizontal:left;mso-position-horizontal-relative:margin;mso-position-vertical:top;mso-position-vertical-relative:margin;mso-width-relative:margin;mso-height-relative:margin" o:regroupid="3" filled="f" stroked="f">
              <v:textbox>
                <w:txbxContent>
                  <w:tbl>
                    <w:tblPr>
                      <w:tblStyle w:val="TableGrid"/>
                      <w:tblW w:w="5000" w:type="pct"/>
                      <w:tblLook w:val="04A0"/>
                    </w:tblPr>
                    <w:tblGrid>
                      <w:gridCol w:w="5205"/>
                      <w:gridCol w:w="5206"/>
                    </w:tblGrid>
                    <w:tr w:rsidR="004C4FAC" w:rsidTr="004C4FAC">
                      <w:tc>
                        <w:tcPr>
                          <w:tcW w:w="2500" w:type="pct"/>
                        </w:tcPr>
                        <w:p w:rsidR="004C4FAC" w:rsidRPr="004C4FAC" w:rsidRDefault="004C4FAC">
                          <w:pPr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 w:rsidRPr="004C4FAC"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  <w:t>Definition</w:t>
                          </w:r>
                        </w:p>
                        <w:p w:rsidR="004C4FAC" w:rsidRDefault="004C4FAC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Pr="004C4FAC" w:rsidRDefault="004C4FAC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500" w:type="pct"/>
                        </w:tcPr>
                        <w:p w:rsidR="004C4FAC" w:rsidRPr="004C4FAC" w:rsidRDefault="004C4FAC" w:rsidP="0023114D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  <w:t>Characteristics</w:t>
                          </w:r>
                        </w:p>
                        <w:p w:rsidR="004C4FAC" w:rsidRDefault="004C4FAC" w:rsidP="0023114D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 w:rsidP="0023114D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 w:rsidP="0023114D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 w:rsidP="0023114D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 w:rsidP="0023114D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 w:rsidP="0023114D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 w:rsidP="0023114D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 w:rsidP="0023114D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Pr="004C4FAC" w:rsidRDefault="004C4FAC" w:rsidP="0023114D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C4FAC" w:rsidTr="004C4FAC">
                      <w:tc>
                        <w:tcPr>
                          <w:tcW w:w="2500" w:type="pct"/>
                        </w:tcPr>
                        <w:p w:rsidR="004C4FAC" w:rsidRPr="004C4FAC" w:rsidRDefault="004C4FAC" w:rsidP="00BD047F">
                          <w:pPr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 w:rsidRPr="004C4FAC"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  <w:t>Examples</w:t>
                          </w:r>
                        </w:p>
                        <w:p w:rsidR="004C4FAC" w:rsidRDefault="004C4FAC" w:rsidP="00BD047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 w:rsidP="00BD047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 w:rsidP="00BD047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 w:rsidP="00BD047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 w:rsidP="00BD047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 w:rsidP="00BD047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 w:rsidP="00BD047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 w:rsidP="00BD047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Pr="004C4FAC" w:rsidRDefault="004C4FAC" w:rsidP="00BD047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500" w:type="pct"/>
                        </w:tcPr>
                        <w:p w:rsidR="004C4FAC" w:rsidRPr="004C4FAC" w:rsidRDefault="004C4FAC" w:rsidP="0023114D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  <w:t>Non-examples</w:t>
                          </w:r>
                        </w:p>
                        <w:p w:rsidR="004C4FAC" w:rsidRDefault="004C4FAC" w:rsidP="0023114D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 w:rsidP="0023114D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 w:rsidP="0023114D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 w:rsidP="0023114D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 w:rsidP="0023114D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 w:rsidP="0023114D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 w:rsidP="0023114D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Default="004C4FAC" w:rsidP="0023114D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C4FAC" w:rsidRPr="004C4FAC" w:rsidRDefault="004C4FAC" w:rsidP="0023114D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:rsidR="004C4FAC" w:rsidRDefault="004C4FAC"/>
                </w:txbxContent>
              </v:textbox>
            </v:shape>
            <v:oval id="_x0000_s1032" style="position:absolute;left:4650;top:3281;width:2850;height:1749" o:regroupid="3">
              <v:textbox>
                <w:txbxContent>
                  <w:p w:rsidR="004C4FAC" w:rsidRPr="00A75198" w:rsidRDefault="00A75198" w:rsidP="004C4FAC">
                    <w:pPr>
                      <w:jc w:val="center"/>
                      <w:rPr>
                        <w:b/>
                        <w:sz w:val="56"/>
                        <w:szCs w:val="56"/>
                        <w:u w:val="single"/>
                      </w:rPr>
                    </w:pPr>
                    <w:r w:rsidRPr="00A75198">
                      <w:rPr>
                        <w:b/>
                        <w:sz w:val="56"/>
                        <w:szCs w:val="56"/>
                        <w:u w:val="single"/>
                      </w:rPr>
                      <w:t>Scalar</w:t>
                    </w:r>
                  </w:p>
                </w:txbxContent>
              </v:textbox>
            </v:oval>
          </v:group>
        </w:pict>
      </w:r>
    </w:p>
    <w:p w:rsidR="004C4FAC" w:rsidRDefault="004C4FAC" w:rsidP="00F151DE">
      <w:pPr>
        <w:spacing w:after="120"/>
      </w:pPr>
    </w:p>
    <w:p w:rsidR="00CB242D" w:rsidRDefault="00CB242D" w:rsidP="00F151DE">
      <w:pPr>
        <w:spacing w:after="120"/>
      </w:pPr>
    </w:p>
    <w:p w:rsidR="00CB242D" w:rsidRDefault="00CB242D" w:rsidP="00F151DE">
      <w:pPr>
        <w:spacing w:after="120"/>
      </w:pPr>
    </w:p>
    <w:p w:rsidR="00CB242D" w:rsidRDefault="00A72092">
      <w:r>
        <w:rPr>
          <w:noProof/>
        </w:rPr>
        <w:pict>
          <v:group id="_x0000_s1047" style="position:absolute;margin-left:0;margin-top:268.85pt;width:523.4pt;height:334.75pt;z-index:251675648" coordorigin="864,7825" coordsize="10468,6695">
            <v:shape id="_x0000_s1035" type="#_x0000_t202" style="position:absolute;left:864;top:7825;width:10468;height:6695;mso-position-horizontal-relative:margin;mso-position-vertical-relative:margin;mso-width-relative:margin;mso-height-relative:margin" o:regroupid="3" filled="f" stroked="f">
              <v:textbox style="mso-next-textbox:#_x0000_s1035">
                <w:txbxContent>
                  <w:tbl>
                    <w:tblPr>
                      <w:tblStyle w:val="TableGrid"/>
                      <w:tblW w:w="5000" w:type="pct"/>
                      <w:tblLook w:val="04A0"/>
                    </w:tblPr>
                    <w:tblGrid>
                      <w:gridCol w:w="5205"/>
                      <w:gridCol w:w="5206"/>
                    </w:tblGrid>
                    <w:tr w:rsidR="00CB242D" w:rsidTr="004C4FAC">
                      <w:tc>
                        <w:tcPr>
                          <w:tcW w:w="2500" w:type="pct"/>
                        </w:tcPr>
                        <w:p w:rsidR="00CB242D" w:rsidRPr="004C4FAC" w:rsidRDefault="00CB242D">
                          <w:pPr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 w:rsidRPr="004C4FAC"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  <w:t>Definition</w:t>
                          </w:r>
                        </w:p>
                        <w:p w:rsidR="00CB242D" w:rsidRDefault="00CB242D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Pr="004C4FAC" w:rsidRDefault="00CB242D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500" w:type="pct"/>
                        </w:tcPr>
                        <w:p w:rsidR="00CB242D" w:rsidRPr="004C4FAC" w:rsidRDefault="00CB242D" w:rsidP="008C521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  <w:t>Characteristics</w:t>
                          </w:r>
                        </w:p>
                        <w:p w:rsidR="00CB242D" w:rsidRDefault="00CB242D" w:rsidP="008C521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 w:rsidP="008C521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 w:rsidP="008C521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 w:rsidP="008C521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 w:rsidP="008C521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 w:rsidP="008C521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 w:rsidP="008C521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 w:rsidP="008C521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Pr="004C4FAC" w:rsidRDefault="00CB242D" w:rsidP="008C521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242D" w:rsidTr="004C4FAC">
                      <w:tc>
                        <w:tcPr>
                          <w:tcW w:w="2500" w:type="pct"/>
                        </w:tcPr>
                        <w:p w:rsidR="00CB242D" w:rsidRPr="004C4FAC" w:rsidRDefault="00CB242D" w:rsidP="00BD047F">
                          <w:pPr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 w:rsidRPr="004C4FAC"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  <w:t>Examples</w:t>
                          </w:r>
                        </w:p>
                        <w:p w:rsidR="00CB242D" w:rsidRDefault="00CB242D" w:rsidP="00BD047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 w:rsidP="00BD047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 w:rsidP="00BD047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 w:rsidP="00BD047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 w:rsidP="00BD047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 w:rsidP="00BD047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 w:rsidP="00BD047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 w:rsidP="00BD047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Pr="004C4FAC" w:rsidRDefault="00CB242D" w:rsidP="00BD047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500" w:type="pct"/>
                        </w:tcPr>
                        <w:p w:rsidR="00CB242D" w:rsidRPr="004C4FAC" w:rsidRDefault="00CB242D" w:rsidP="008C521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  <w:t>Non-examples</w:t>
                          </w:r>
                        </w:p>
                        <w:p w:rsidR="00CB242D" w:rsidRDefault="00CB242D" w:rsidP="008C521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 w:rsidP="008C521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 w:rsidP="008C521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 w:rsidP="008C521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 w:rsidP="008C521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 w:rsidP="008C521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 w:rsidP="008C521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 w:rsidP="008C521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Pr="004C4FAC" w:rsidRDefault="00CB242D" w:rsidP="008C5210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:rsidR="00CB242D" w:rsidRDefault="00CB242D" w:rsidP="00CB242D"/>
                </w:txbxContent>
              </v:textbox>
            </v:shape>
            <v:oval id="_x0000_s1036" style="position:absolute;left:4663;top:10252;width:2850;height:1743" o:regroupid="3">
              <v:textbox style="mso-next-textbox:#_x0000_s1036">
                <w:txbxContent>
                  <w:p w:rsidR="00CB242D" w:rsidRPr="00A75198" w:rsidRDefault="00A75198" w:rsidP="00CB242D">
                    <w:pPr>
                      <w:jc w:val="center"/>
                      <w:rPr>
                        <w:b/>
                        <w:sz w:val="56"/>
                        <w:szCs w:val="56"/>
                        <w:u w:val="single"/>
                      </w:rPr>
                    </w:pPr>
                    <w:r>
                      <w:rPr>
                        <w:b/>
                        <w:sz w:val="56"/>
                        <w:szCs w:val="56"/>
                        <w:u w:val="single"/>
                      </w:rPr>
                      <w:t>Vector</w:t>
                    </w:r>
                  </w:p>
                </w:txbxContent>
              </v:textbox>
            </v:oval>
          </v:group>
        </w:pict>
      </w:r>
      <w:r w:rsidR="00CB242D">
        <w:br w:type="page"/>
      </w:r>
    </w:p>
    <w:p w:rsidR="00CB242D" w:rsidRDefault="00A72092" w:rsidP="00F151DE">
      <w:pPr>
        <w:spacing w:after="120"/>
      </w:pPr>
      <w:r>
        <w:rPr>
          <w:noProof/>
        </w:rPr>
        <w:lastRenderedPageBreak/>
        <w:pict>
          <v:group id="_x0000_s1045" style="position:absolute;margin-left:0;margin-top:0;width:523.4pt;height:697.95pt;z-index:251669504" coordorigin="864,864" coordsize="10468,13821">
            <v:shape id="_x0000_s1038" type="#_x0000_t202" style="position:absolute;left:864;top:864;width:10468;height:13821;mso-position-horizontal:left;mso-position-horizontal-relative:margin;mso-position-vertical:top;mso-position-vertical-relative:margin;mso-width-relative:margin;mso-height-relative:margin" o:regroupid="3" filled="f" stroked="f">
              <v:textbox>
                <w:txbxContent>
                  <w:tbl>
                    <w:tblPr>
                      <w:tblStyle w:val="TableGrid"/>
                      <w:tblW w:w="5000" w:type="pct"/>
                      <w:tblLook w:val="04A0"/>
                    </w:tblPr>
                    <w:tblGrid>
                      <w:gridCol w:w="5205"/>
                      <w:gridCol w:w="5206"/>
                    </w:tblGrid>
                    <w:tr w:rsidR="00CB242D" w:rsidTr="004C4FAC">
                      <w:tc>
                        <w:tcPr>
                          <w:tcW w:w="2500" w:type="pct"/>
                        </w:tcPr>
                        <w:p w:rsidR="00954148" w:rsidRPr="00954148" w:rsidRDefault="00954148" w:rsidP="00954148">
                          <w:pPr>
                            <w:rPr>
                              <w:b/>
                              <w:u w:val="single"/>
                            </w:rPr>
                          </w:pPr>
                          <w:r w:rsidRPr="00954148">
                            <w:rPr>
                              <w:b/>
                              <w:u w:val="single"/>
                            </w:rPr>
                            <w:t>Multiplication of a Vector by a Scalar</w:t>
                          </w:r>
                        </w:p>
                        <w:p w:rsidR="00CB242D" w:rsidRDefault="00CB242D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954148" w:rsidRDefault="00954148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954148" w:rsidRDefault="00954148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954148" w:rsidRDefault="00954148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954148" w:rsidRDefault="00954148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954148" w:rsidRDefault="00954148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954148" w:rsidRDefault="00954148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954148" w:rsidRDefault="00954148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954148" w:rsidRDefault="00954148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954148" w:rsidRDefault="00954148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954148" w:rsidRDefault="00954148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954148" w:rsidRDefault="00954148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Default="00CB242D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Pr="004C4FAC" w:rsidRDefault="00CB242D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500" w:type="pct"/>
                        </w:tcPr>
                        <w:p w:rsidR="00CB242D" w:rsidRPr="00954148" w:rsidRDefault="00954148" w:rsidP="00066E61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proofErr w:type="spellStart"/>
                          <w:r w:rsidRPr="00954148">
                            <w:rPr>
                              <w:b/>
                              <w:u w:val="single"/>
                            </w:rPr>
                            <w:t>Pictoral</w:t>
                          </w:r>
                          <w:proofErr w:type="spellEnd"/>
                          <w:r w:rsidRPr="00954148">
                            <w:rPr>
                              <w:b/>
                              <w:u w:val="single"/>
                            </w:rPr>
                            <w:t xml:space="preserve"> Addition and Subtraction of Vectors</w:t>
                          </w:r>
                          <w:r w:rsidRPr="00954148"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  <w:t xml:space="preserve"> </w:t>
                          </w:r>
                        </w:p>
                        <w:p w:rsidR="00066E61" w:rsidRDefault="00066E61" w:rsidP="00066E61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B242D" w:rsidRPr="004C4FAC" w:rsidRDefault="00CB242D" w:rsidP="00066E61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954148" w:rsidTr="004C4FAC">
                      <w:tc>
                        <w:tcPr>
                          <w:tcW w:w="2500" w:type="pct"/>
                        </w:tcPr>
                        <w:p w:rsidR="00954148" w:rsidRDefault="00066E61" w:rsidP="00D3434C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54148">
                            <w:rPr>
                              <w:b/>
                              <w:u w:val="single"/>
                            </w:rPr>
                            <w:t>Components of a Vector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066E61" w:rsidRDefault="00066E61" w:rsidP="00066E6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954148" w:rsidRPr="004C4FAC" w:rsidRDefault="00954148" w:rsidP="00D3434C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500" w:type="pct"/>
                        </w:tcPr>
                        <w:p w:rsidR="00954148" w:rsidRDefault="00D13B89" w:rsidP="00066E61">
                          <w:pPr>
                            <w:ind w:left="1455"/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u w:val="single"/>
                            </w:rPr>
                            <w:t>Re-c</w:t>
                          </w:r>
                          <w:r w:rsidR="00066E61" w:rsidRPr="00954148">
                            <w:rPr>
                              <w:b/>
                              <w:u w:val="single"/>
                            </w:rPr>
                            <w:t>onstructing a Resultant Vector from its Components</w:t>
                          </w:r>
                          <w:r w:rsidR="00066E61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066E61" w:rsidRDefault="00066E61" w:rsidP="00066E61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6E61" w:rsidRDefault="00066E61" w:rsidP="00066E61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954148" w:rsidRPr="004C4FAC" w:rsidRDefault="00954148" w:rsidP="00066E61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:rsidR="00CB242D" w:rsidRPr="00954148" w:rsidRDefault="00CB242D" w:rsidP="00CB242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oval id="_x0000_s1039" style="position:absolute;left:4620;top:5926;width:2850;height:3598" o:regroupid="3">
              <v:textbox>
                <w:txbxContent>
                  <w:p w:rsidR="00CB242D" w:rsidRPr="00954148" w:rsidRDefault="00954148" w:rsidP="00CB242D">
                    <w:pPr>
                      <w:jc w:val="center"/>
                      <w:rPr>
                        <w:b/>
                        <w:sz w:val="40"/>
                        <w:szCs w:val="40"/>
                        <w:u w:val="single"/>
                      </w:rPr>
                    </w:pPr>
                    <w:r w:rsidRPr="00954148">
                      <w:rPr>
                        <w:b/>
                        <w:sz w:val="40"/>
                        <w:szCs w:val="40"/>
                        <w:u w:val="single"/>
                      </w:rPr>
                      <w:t>Using Vectors to Solve Problems</w:t>
                    </w:r>
                  </w:p>
                </w:txbxContent>
              </v:textbox>
            </v:oval>
          </v:group>
        </w:pict>
      </w:r>
    </w:p>
    <w:p w:rsidR="00CB242D" w:rsidRDefault="00CB242D" w:rsidP="00F151DE">
      <w:pPr>
        <w:spacing w:after="120"/>
      </w:pPr>
    </w:p>
    <w:p w:rsidR="00CB242D" w:rsidRPr="003C45A9" w:rsidRDefault="00CB242D" w:rsidP="00F151DE">
      <w:pPr>
        <w:spacing w:after="120"/>
      </w:pPr>
    </w:p>
    <w:sectPr w:rsidR="00CB242D" w:rsidRPr="003C45A9" w:rsidSect="00AF25E1">
      <w:footerReference w:type="default" r:id="rId11"/>
      <w:type w:val="continuous"/>
      <w:pgSz w:w="12240" w:h="15840"/>
      <w:pgMar w:top="864" w:right="864" w:bottom="864" w:left="864" w:header="720" w:footer="720" w:gutter="0"/>
      <w:cols w:sep="1" w:space="2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BA1" w:rsidRDefault="00343BA1" w:rsidP="003E5394">
      <w:r>
        <w:separator/>
      </w:r>
    </w:p>
  </w:endnote>
  <w:endnote w:type="continuationSeparator" w:id="0">
    <w:p w:rsidR="00343BA1" w:rsidRDefault="00343BA1" w:rsidP="003E5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394" w:rsidRPr="000D041B" w:rsidRDefault="003E5394">
    <w:pPr>
      <w:pStyle w:val="Footer"/>
      <w:rPr>
        <w:b/>
        <w:sz w:val="16"/>
        <w:szCs w:val="16"/>
      </w:rPr>
    </w:pPr>
  </w:p>
  <w:p w:rsidR="003E5394" w:rsidRPr="000D041B" w:rsidRDefault="00A72092" w:rsidP="00E83EFF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220"/>
        <w:tab w:val="right" w:pos="10530"/>
      </w:tabs>
      <w:rPr>
        <w:b/>
        <w:sz w:val="16"/>
        <w:szCs w:val="16"/>
      </w:rPr>
    </w:pPr>
    <w:fldSimple w:instr=" FILENAME  \* Caps  \* MERGEFORMAT ">
      <w:r w:rsidR="000D041B" w:rsidRPr="000D041B">
        <w:rPr>
          <w:b/>
          <w:noProof/>
          <w:sz w:val="16"/>
          <w:szCs w:val="16"/>
        </w:rPr>
        <w:t>Reading Activity 1-3</w:t>
      </w:r>
    </w:fldSimple>
    <w:r w:rsidR="00E83EFF" w:rsidRPr="000D041B">
      <w:rPr>
        <w:b/>
        <w:sz w:val="16"/>
        <w:szCs w:val="16"/>
      </w:rPr>
      <w:tab/>
      <w:t xml:space="preserve">Updated:  </w:t>
    </w:r>
    <w:r w:rsidRPr="000D041B">
      <w:rPr>
        <w:b/>
        <w:sz w:val="16"/>
        <w:szCs w:val="16"/>
      </w:rPr>
      <w:fldChar w:fldCharType="begin"/>
    </w:r>
    <w:r w:rsidR="00E83EFF" w:rsidRPr="000D041B">
      <w:rPr>
        <w:b/>
        <w:sz w:val="16"/>
        <w:szCs w:val="16"/>
      </w:rPr>
      <w:instrText xml:space="preserve"> SAVEDATE  \@ "d-MMM-yy"  \* MERGEFORMAT </w:instrText>
    </w:r>
    <w:r w:rsidRPr="000D041B">
      <w:rPr>
        <w:b/>
        <w:sz w:val="16"/>
        <w:szCs w:val="16"/>
      </w:rPr>
      <w:fldChar w:fldCharType="separate"/>
    </w:r>
    <w:r w:rsidR="000D041B" w:rsidRPr="000D041B">
      <w:rPr>
        <w:b/>
        <w:noProof/>
        <w:sz w:val="16"/>
        <w:szCs w:val="16"/>
      </w:rPr>
      <w:t>8-Sep-15</w:t>
    </w:r>
    <w:r w:rsidRPr="000D041B">
      <w:rPr>
        <w:b/>
        <w:sz w:val="16"/>
        <w:szCs w:val="16"/>
      </w:rPr>
      <w:fldChar w:fldCharType="end"/>
    </w:r>
    <w:r w:rsidR="003E5394" w:rsidRPr="000D041B">
      <w:rPr>
        <w:b/>
        <w:sz w:val="16"/>
        <w:szCs w:val="16"/>
      </w:rPr>
      <w:tab/>
      <w:t xml:space="preserve">Page </w:t>
    </w:r>
    <w:r w:rsidRPr="000D041B">
      <w:rPr>
        <w:b/>
        <w:sz w:val="16"/>
        <w:szCs w:val="16"/>
      </w:rPr>
      <w:fldChar w:fldCharType="begin"/>
    </w:r>
    <w:r w:rsidR="003E5394" w:rsidRPr="000D041B">
      <w:rPr>
        <w:b/>
        <w:sz w:val="16"/>
        <w:szCs w:val="16"/>
      </w:rPr>
      <w:instrText xml:space="preserve"> PAGE  \* Arabic  \* MERGEFORMAT </w:instrText>
    </w:r>
    <w:r w:rsidRPr="000D041B">
      <w:rPr>
        <w:b/>
        <w:sz w:val="16"/>
        <w:szCs w:val="16"/>
      </w:rPr>
      <w:fldChar w:fldCharType="separate"/>
    </w:r>
    <w:r w:rsidR="000D041B">
      <w:rPr>
        <w:b/>
        <w:noProof/>
        <w:sz w:val="16"/>
        <w:szCs w:val="16"/>
      </w:rPr>
      <w:t>4</w:t>
    </w:r>
    <w:r w:rsidRPr="000D041B">
      <w:rPr>
        <w:b/>
        <w:sz w:val="16"/>
        <w:szCs w:val="16"/>
      </w:rPr>
      <w:fldChar w:fldCharType="end"/>
    </w:r>
    <w:r w:rsidR="003E5394" w:rsidRPr="000D041B">
      <w:rPr>
        <w:b/>
        <w:sz w:val="16"/>
        <w:szCs w:val="16"/>
      </w:rPr>
      <w:t xml:space="preserve"> of </w:t>
    </w:r>
    <w:fldSimple w:instr=" NUMPAGES  \* Arabic  \* MERGEFORMAT ">
      <w:r w:rsidR="000D041B">
        <w:rPr>
          <w:b/>
          <w:noProof/>
          <w:sz w:val="16"/>
          <w:szCs w:val="16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BA1" w:rsidRDefault="00343BA1" w:rsidP="003E5394">
      <w:r>
        <w:separator/>
      </w:r>
    </w:p>
  </w:footnote>
  <w:footnote w:type="continuationSeparator" w:id="0">
    <w:p w:rsidR="00343BA1" w:rsidRDefault="00343BA1" w:rsidP="003E5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379F"/>
    <w:multiLevelType w:val="hybridMultilevel"/>
    <w:tmpl w:val="0526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537E"/>
    <w:multiLevelType w:val="multilevel"/>
    <w:tmpl w:val="ED02115A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A355278"/>
    <w:multiLevelType w:val="multilevel"/>
    <w:tmpl w:val="93EE9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230713"/>
    <w:multiLevelType w:val="multilevel"/>
    <w:tmpl w:val="E3CA82F4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96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2160" w:hanging="86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306785D"/>
    <w:multiLevelType w:val="multilevel"/>
    <w:tmpl w:val="937EC97E"/>
    <w:numStyleLink w:val="OverheadNotes"/>
  </w:abstractNum>
  <w:abstractNum w:abstractNumId="5">
    <w:nsid w:val="2A525029"/>
    <w:multiLevelType w:val="multilevel"/>
    <w:tmpl w:val="2A28C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656" w:hanging="64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E5E00A7"/>
    <w:multiLevelType w:val="hybridMultilevel"/>
    <w:tmpl w:val="628281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292D40"/>
    <w:multiLevelType w:val="hybridMultilevel"/>
    <w:tmpl w:val="793EC5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2B32FEA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3EA47C3"/>
    <w:multiLevelType w:val="multilevel"/>
    <w:tmpl w:val="81A0642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369C4940"/>
    <w:multiLevelType w:val="multilevel"/>
    <w:tmpl w:val="83FE2E54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69E5518"/>
    <w:multiLevelType w:val="hybridMultilevel"/>
    <w:tmpl w:val="841A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B7F6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E8B78E4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5670FBA"/>
    <w:multiLevelType w:val="multilevel"/>
    <w:tmpl w:val="02E69BB6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8D65616"/>
    <w:multiLevelType w:val="multilevel"/>
    <w:tmpl w:val="937EC97E"/>
    <w:styleLink w:val="OverheadNotes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96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6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36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6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36"/>
        </w:tabs>
        <w:ind w:left="6480" w:hanging="720"/>
      </w:pPr>
      <w:rPr>
        <w:rFonts w:hint="default"/>
      </w:rPr>
    </w:lvl>
  </w:abstractNum>
  <w:abstractNum w:abstractNumId="16">
    <w:nsid w:val="5CDD5AC1"/>
    <w:multiLevelType w:val="hybridMultilevel"/>
    <w:tmpl w:val="C67C2162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7">
    <w:nsid w:val="5E4F4D59"/>
    <w:multiLevelType w:val="hybridMultilevel"/>
    <w:tmpl w:val="35268408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8">
    <w:nsid w:val="5F88323A"/>
    <w:multiLevelType w:val="multilevel"/>
    <w:tmpl w:val="937EC97E"/>
    <w:numStyleLink w:val="OverheadNotes"/>
  </w:abstractNum>
  <w:abstractNum w:abstractNumId="19">
    <w:nsid w:val="6069785C"/>
    <w:multiLevelType w:val="multilevel"/>
    <w:tmpl w:val="FF423EEA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63521355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AEC3206"/>
    <w:multiLevelType w:val="multilevel"/>
    <w:tmpl w:val="EE62C232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F00174A"/>
    <w:multiLevelType w:val="multilevel"/>
    <w:tmpl w:val="A20AD5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865028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7"/>
  </w:num>
  <w:num w:numId="3">
    <w:abstractNumId w:val="22"/>
  </w:num>
  <w:num w:numId="4">
    <w:abstractNumId w:val="5"/>
  </w:num>
  <w:num w:numId="5">
    <w:abstractNumId w:val="3"/>
  </w:num>
  <w:num w:numId="6">
    <w:abstractNumId w:val="14"/>
  </w:num>
  <w:num w:numId="7">
    <w:abstractNumId w:val="10"/>
  </w:num>
  <w:num w:numId="8">
    <w:abstractNumId w:val="20"/>
  </w:num>
  <w:num w:numId="9">
    <w:abstractNumId w:val="2"/>
  </w:num>
  <w:num w:numId="10">
    <w:abstractNumId w:val="19"/>
  </w:num>
  <w:num w:numId="11">
    <w:abstractNumId w:val="9"/>
  </w:num>
  <w:num w:numId="12">
    <w:abstractNumId w:val="13"/>
  </w:num>
  <w:num w:numId="13">
    <w:abstractNumId w:val="8"/>
  </w:num>
  <w:num w:numId="14">
    <w:abstractNumId w:val="21"/>
  </w:num>
  <w:num w:numId="15">
    <w:abstractNumId w:val="17"/>
  </w:num>
  <w:num w:numId="16">
    <w:abstractNumId w:val="16"/>
  </w:num>
  <w:num w:numId="17">
    <w:abstractNumId w:val="12"/>
  </w:num>
  <w:num w:numId="18">
    <w:abstractNumId w:val="1"/>
  </w:num>
  <w:num w:numId="19">
    <w:abstractNumId w:val="15"/>
  </w:num>
  <w:num w:numId="20">
    <w:abstractNumId w:val="18"/>
  </w:num>
  <w:num w:numId="21">
    <w:abstractNumId w:val="4"/>
  </w:num>
  <w:num w:numId="22">
    <w:abstractNumId w:val="0"/>
  </w:num>
  <w:num w:numId="23">
    <w:abstractNumId w:val="1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3277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067C5"/>
    <w:rsid w:val="000172DC"/>
    <w:rsid w:val="000217CE"/>
    <w:rsid w:val="00042CD2"/>
    <w:rsid w:val="00066626"/>
    <w:rsid w:val="00066E61"/>
    <w:rsid w:val="0007503D"/>
    <w:rsid w:val="00090D9B"/>
    <w:rsid w:val="000958ED"/>
    <w:rsid w:val="000A5FBA"/>
    <w:rsid w:val="000A69DC"/>
    <w:rsid w:val="000C6E20"/>
    <w:rsid w:val="000D041B"/>
    <w:rsid w:val="000E77E3"/>
    <w:rsid w:val="000F0F8A"/>
    <w:rsid w:val="0010536A"/>
    <w:rsid w:val="00120A32"/>
    <w:rsid w:val="00141059"/>
    <w:rsid w:val="00160101"/>
    <w:rsid w:val="00161CCC"/>
    <w:rsid w:val="00171DFE"/>
    <w:rsid w:val="001773ED"/>
    <w:rsid w:val="00180539"/>
    <w:rsid w:val="001A2DD7"/>
    <w:rsid w:val="001C1337"/>
    <w:rsid w:val="001E14F2"/>
    <w:rsid w:val="001F08CB"/>
    <w:rsid w:val="001F43F0"/>
    <w:rsid w:val="001F6F33"/>
    <w:rsid w:val="00222A42"/>
    <w:rsid w:val="00223756"/>
    <w:rsid w:val="00226CBD"/>
    <w:rsid w:val="00227905"/>
    <w:rsid w:val="0023114D"/>
    <w:rsid w:val="0026746B"/>
    <w:rsid w:val="0027315C"/>
    <w:rsid w:val="002736F6"/>
    <w:rsid w:val="00273ABF"/>
    <w:rsid w:val="00275A66"/>
    <w:rsid w:val="002818A1"/>
    <w:rsid w:val="00290708"/>
    <w:rsid w:val="002914D1"/>
    <w:rsid w:val="00291AA8"/>
    <w:rsid w:val="0029269E"/>
    <w:rsid w:val="00296B09"/>
    <w:rsid w:val="002C47E1"/>
    <w:rsid w:val="002C7B2A"/>
    <w:rsid w:val="002E56A6"/>
    <w:rsid w:val="002E57C2"/>
    <w:rsid w:val="002E6B7F"/>
    <w:rsid w:val="002F0FB3"/>
    <w:rsid w:val="00322342"/>
    <w:rsid w:val="003224BD"/>
    <w:rsid w:val="00324E36"/>
    <w:rsid w:val="00327A65"/>
    <w:rsid w:val="0033642B"/>
    <w:rsid w:val="00343BA1"/>
    <w:rsid w:val="0034482D"/>
    <w:rsid w:val="00346445"/>
    <w:rsid w:val="00352C84"/>
    <w:rsid w:val="003643DB"/>
    <w:rsid w:val="003656A0"/>
    <w:rsid w:val="00370B8A"/>
    <w:rsid w:val="00370C04"/>
    <w:rsid w:val="00385437"/>
    <w:rsid w:val="003B7671"/>
    <w:rsid w:val="003C45A9"/>
    <w:rsid w:val="003D5207"/>
    <w:rsid w:val="003D7A02"/>
    <w:rsid w:val="003E0E3A"/>
    <w:rsid w:val="003E5394"/>
    <w:rsid w:val="003E5AA9"/>
    <w:rsid w:val="003F5EBD"/>
    <w:rsid w:val="00407550"/>
    <w:rsid w:val="00413F6C"/>
    <w:rsid w:val="0043349C"/>
    <w:rsid w:val="00460C96"/>
    <w:rsid w:val="00462125"/>
    <w:rsid w:val="00482D7C"/>
    <w:rsid w:val="00493DEE"/>
    <w:rsid w:val="004A1F03"/>
    <w:rsid w:val="004A3876"/>
    <w:rsid w:val="004B447B"/>
    <w:rsid w:val="004C4FAC"/>
    <w:rsid w:val="004C551A"/>
    <w:rsid w:val="004E012E"/>
    <w:rsid w:val="004F6BE6"/>
    <w:rsid w:val="00512240"/>
    <w:rsid w:val="005212A4"/>
    <w:rsid w:val="005310FF"/>
    <w:rsid w:val="00534D74"/>
    <w:rsid w:val="005555B8"/>
    <w:rsid w:val="005563C4"/>
    <w:rsid w:val="005615C3"/>
    <w:rsid w:val="005728A7"/>
    <w:rsid w:val="00597D9F"/>
    <w:rsid w:val="005A6D72"/>
    <w:rsid w:val="005C32E5"/>
    <w:rsid w:val="005C33AD"/>
    <w:rsid w:val="005D6CCF"/>
    <w:rsid w:val="005E5949"/>
    <w:rsid w:val="005F6B56"/>
    <w:rsid w:val="005F7D1D"/>
    <w:rsid w:val="00621175"/>
    <w:rsid w:val="0062619D"/>
    <w:rsid w:val="0063069B"/>
    <w:rsid w:val="00631F03"/>
    <w:rsid w:val="006415A6"/>
    <w:rsid w:val="00641F62"/>
    <w:rsid w:val="00661E50"/>
    <w:rsid w:val="0066283F"/>
    <w:rsid w:val="00680868"/>
    <w:rsid w:val="00692B19"/>
    <w:rsid w:val="00697E88"/>
    <w:rsid w:val="006A55A9"/>
    <w:rsid w:val="006B6E73"/>
    <w:rsid w:val="006C2BC5"/>
    <w:rsid w:val="00706413"/>
    <w:rsid w:val="007130DD"/>
    <w:rsid w:val="00741304"/>
    <w:rsid w:val="00744F26"/>
    <w:rsid w:val="00754D75"/>
    <w:rsid w:val="0076663B"/>
    <w:rsid w:val="007869FF"/>
    <w:rsid w:val="007873B4"/>
    <w:rsid w:val="007B0E85"/>
    <w:rsid w:val="007B78AF"/>
    <w:rsid w:val="007C2DA7"/>
    <w:rsid w:val="007D5501"/>
    <w:rsid w:val="007E61FF"/>
    <w:rsid w:val="007F2477"/>
    <w:rsid w:val="007F3BD7"/>
    <w:rsid w:val="007F43DA"/>
    <w:rsid w:val="008051C9"/>
    <w:rsid w:val="0082606D"/>
    <w:rsid w:val="00836D23"/>
    <w:rsid w:val="008660E3"/>
    <w:rsid w:val="008747D5"/>
    <w:rsid w:val="00876C19"/>
    <w:rsid w:val="0088130A"/>
    <w:rsid w:val="008B39A6"/>
    <w:rsid w:val="008B6556"/>
    <w:rsid w:val="008C5210"/>
    <w:rsid w:val="008E3684"/>
    <w:rsid w:val="008E5A4F"/>
    <w:rsid w:val="0091454B"/>
    <w:rsid w:val="009242BA"/>
    <w:rsid w:val="00954148"/>
    <w:rsid w:val="00962CE2"/>
    <w:rsid w:val="00967698"/>
    <w:rsid w:val="009A111C"/>
    <w:rsid w:val="009C10A6"/>
    <w:rsid w:val="009D568A"/>
    <w:rsid w:val="009D6544"/>
    <w:rsid w:val="009E3661"/>
    <w:rsid w:val="00A10B8D"/>
    <w:rsid w:val="00A110D9"/>
    <w:rsid w:val="00A277F2"/>
    <w:rsid w:val="00A37EC6"/>
    <w:rsid w:val="00A7138F"/>
    <w:rsid w:val="00A72092"/>
    <w:rsid w:val="00A75198"/>
    <w:rsid w:val="00A800A8"/>
    <w:rsid w:val="00A81FB7"/>
    <w:rsid w:val="00A954AE"/>
    <w:rsid w:val="00AA274C"/>
    <w:rsid w:val="00AA78FC"/>
    <w:rsid w:val="00AA7A73"/>
    <w:rsid w:val="00AB1C49"/>
    <w:rsid w:val="00AD0196"/>
    <w:rsid w:val="00AF0EA1"/>
    <w:rsid w:val="00AF25E1"/>
    <w:rsid w:val="00B04B7C"/>
    <w:rsid w:val="00B16180"/>
    <w:rsid w:val="00B3160B"/>
    <w:rsid w:val="00B37542"/>
    <w:rsid w:val="00B433A5"/>
    <w:rsid w:val="00B51C1D"/>
    <w:rsid w:val="00B56139"/>
    <w:rsid w:val="00B72541"/>
    <w:rsid w:val="00B752C0"/>
    <w:rsid w:val="00B76640"/>
    <w:rsid w:val="00B804AE"/>
    <w:rsid w:val="00BA6A5E"/>
    <w:rsid w:val="00BB0934"/>
    <w:rsid w:val="00BC0E79"/>
    <w:rsid w:val="00BC60DE"/>
    <w:rsid w:val="00BC670C"/>
    <w:rsid w:val="00BD1BD4"/>
    <w:rsid w:val="00BE0860"/>
    <w:rsid w:val="00BF3E5A"/>
    <w:rsid w:val="00C067C5"/>
    <w:rsid w:val="00C1201C"/>
    <w:rsid w:val="00C13BE4"/>
    <w:rsid w:val="00C61B17"/>
    <w:rsid w:val="00C62FAC"/>
    <w:rsid w:val="00C65F60"/>
    <w:rsid w:val="00C81B1F"/>
    <w:rsid w:val="00C87540"/>
    <w:rsid w:val="00CB22A3"/>
    <w:rsid w:val="00CB242D"/>
    <w:rsid w:val="00CE37B9"/>
    <w:rsid w:val="00CE5232"/>
    <w:rsid w:val="00CF203E"/>
    <w:rsid w:val="00D03CDF"/>
    <w:rsid w:val="00D13B89"/>
    <w:rsid w:val="00D15736"/>
    <w:rsid w:val="00D2124F"/>
    <w:rsid w:val="00D329B1"/>
    <w:rsid w:val="00D349AE"/>
    <w:rsid w:val="00D4450B"/>
    <w:rsid w:val="00D479F2"/>
    <w:rsid w:val="00D649C7"/>
    <w:rsid w:val="00D8783A"/>
    <w:rsid w:val="00D91E26"/>
    <w:rsid w:val="00D968E1"/>
    <w:rsid w:val="00DB6FA5"/>
    <w:rsid w:val="00DC6AC6"/>
    <w:rsid w:val="00DD3D19"/>
    <w:rsid w:val="00DD5317"/>
    <w:rsid w:val="00DE12EC"/>
    <w:rsid w:val="00DE7039"/>
    <w:rsid w:val="00DF0F04"/>
    <w:rsid w:val="00E03B46"/>
    <w:rsid w:val="00E1215E"/>
    <w:rsid w:val="00E15102"/>
    <w:rsid w:val="00E17D54"/>
    <w:rsid w:val="00E3046D"/>
    <w:rsid w:val="00E366D3"/>
    <w:rsid w:val="00E379F7"/>
    <w:rsid w:val="00E542CF"/>
    <w:rsid w:val="00E61CC7"/>
    <w:rsid w:val="00E631EE"/>
    <w:rsid w:val="00E66F91"/>
    <w:rsid w:val="00E74293"/>
    <w:rsid w:val="00E83EFF"/>
    <w:rsid w:val="00E92BCF"/>
    <w:rsid w:val="00E93831"/>
    <w:rsid w:val="00EB5374"/>
    <w:rsid w:val="00EC38DB"/>
    <w:rsid w:val="00ED7182"/>
    <w:rsid w:val="00F151DE"/>
    <w:rsid w:val="00F34CE7"/>
    <w:rsid w:val="00F34E7D"/>
    <w:rsid w:val="00F42A7C"/>
    <w:rsid w:val="00F45808"/>
    <w:rsid w:val="00F5767D"/>
    <w:rsid w:val="00F62DB7"/>
    <w:rsid w:val="00F6585E"/>
    <w:rsid w:val="00F7340A"/>
    <w:rsid w:val="00F84BE0"/>
    <w:rsid w:val="00F86FE1"/>
    <w:rsid w:val="00F93800"/>
    <w:rsid w:val="00F95E20"/>
    <w:rsid w:val="00FC450D"/>
    <w:rsid w:val="00FD11C7"/>
    <w:rsid w:val="00FE1C18"/>
    <w:rsid w:val="00FE3A47"/>
    <w:rsid w:val="00FF1744"/>
    <w:rsid w:val="00FF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E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0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F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0F8A"/>
    <w:rPr>
      <w:color w:val="808080"/>
    </w:rPr>
  </w:style>
  <w:style w:type="paragraph" w:styleId="Header">
    <w:name w:val="header"/>
    <w:basedOn w:val="Normal"/>
    <w:link w:val="HeaderChar"/>
    <w:rsid w:val="00120A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0A32"/>
    <w:rPr>
      <w:sz w:val="24"/>
      <w:szCs w:val="24"/>
    </w:rPr>
  </w:style>
  <w:style w:type="numbering" w:customStyle="1" w:styleId="OverheadNotes">
    <w:name w:val="Overhead Notes"/>
    <w:rsid w:val="005555B8"/>
    <w:pPr>
      <w:numPr>
        <w:numId w:val="19"/>
      </w:numPr>
    </w:pPr>
  </w:style>
  <w:style w:type="character" w:styleId="Hyperlink">
    <w:name w:val="Hyperlink"/>
    <w:basedOn w:val="DefaultParagraphFont"/>
    <w:rsid w:val="007F43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43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47D5"/>
    <w:pPr>
      <w:ind w:left="720"/>
      <w:contextualSpacing/>
    </w:pPr>
  </w:style>
  <w:style w:type="table" w:styleId="TableGrid">
    <w:name w:val="Table Grid"/>
    <w:basedOn w:val="TableNormal"/>
    <w:rsid w:val="005C32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E5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3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110AA-533A-417E-94B5-062147AB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ANSWERS</vt:lpstr>
    </vt:vector>
  </TitlesOfParts>
  <Company>Majestic Endeavors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ANSWERS</dc:title>
  <dc:subject/>
  <dc:creator>Kyle J. Smith</dc:creator>
  <cp:keywords/>
  <dc:description/>
  <cp:lastModifiedBy>Kyle Smith</cp:lastModifiedBy>
  <cp:revision>19</cp:revision>
  <cp:lastPrinted>2011-09-02T19:13:00Z</cp:lastPrinted>
  <dcterms:created xsi:type="dcterms:W3CDTF">2011-09-02T18:36:00Z</dcterms:created>
  <dcterms:modified xsi:type="dcterms:W3CDTF">2015-09-08T09:18:00Z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