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7267F8" w:rsidRDefault="00071C89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385437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Pre-</w:t>
                  </w:r>
                  <w:r w:rsidR="007267F8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DP</w:t>
                  </w: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7267F8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7267F8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23681948" r:id="rId9"/>
        </w:object>
      </w:r>
      <w:r w:rsidR="00120A32" w:rsidRPr="007267F8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7267F8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7267F8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7267F8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7267F8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7267F8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Section </w:t>
      </w:r>
      <w:r w:rsidR="001B3C35">
        <w:rPr>
          <w:b/>
          <w:sz w:val="28"/>
          <w:szCs w:val="28"/>
        </w:rPr>
        <w:t>10-1</w:t>
      </w:r>
      <w:r w:rsidR="00220C18">
        <w:rPr>
          <w:b/>
          <w:sz w:val="28"/>
          <w:szCs w:val="28"/>
        </w:rPr>
        <w:t xml:space="preserve"> to 10-2</w:t>
      </w:r>
    </w:p>
    <w:p w:rsidR="007267F8" w:rsidRPr="007267F8" w:rsidRDefault="007267F8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 w:rsidRPr="007267F8">
        <w:t xml:space="preserve">Objectives for </w:t>
      </w:r>
      <w:proofErr w:type="spellStart"/>
      <w:r w:rsidRPr="007267F8">
        <w:rPr>
          <w:bCs/>
        </w:rPr>
        <w:t>Lsn</w:t>
      </w:r>
      <w:proofErr w:type="spellEnd"/>
      <w:r w:rsidRPr="007267F8">
        <w:rPr>
          <w:bCs/>
        </w:rPr>
        <w:t xml:space="preserve"> 10-1, Density And Specific Gravity</w:t>
      </w:r>
      <w:r w:rsidR="00346C8E">
        <w:rPr>
          <w:bCs/>
        </w:rPr>
        <w:t xml:space="preserve"> and </w:t>
      </w:r>
      <w:proofErr w:type="spellStart"/>
      <w:r w:rsidR="00346C8E">
        <w:rPr>
          <w:bCs/>
        </w:rPr>
        <w:t>Lsn</w:t>
      </w:r>
      <w:proofErr w:type="spellEnd"/>
      <w:r w:rsidR="00346C8E">
        <w:rPr>
          <w:bCs/>
        </w:rPr>
        <w:t xml:space="preserve"> 10-2, Density and Specific Gravity</w:t>
      </w:r>
      <w:r w:rsidRPr="007267F8">
        <w:rPr>
          <w:bCs/>
        </w:rPr>
        <w:t>:</w:t>
      </w:r>
    </w:p>
    <w:p w:rsidR="007267F8" w:rsidRPr="007267F8" w:rsidRDefault="007267F8" w:rsidP="007267F8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267F8">
        <w:t>Name the four states of matter.</w:t>
      </w:r>
    </w:p>
    <w:p w:rsidR="007267F8" w:rsidRPr="007267F8" w:rsidRDefault="007267F8" w:rsidP="007267F8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267F8">
        <w:t>Describe the characteristics that differentiate the four states of matter.</w:t>
      </w:r>
    </w:p>
    <w:p w:rsidR="007267F8" w:rsidRPr="007267F8" w:rsidRDefault="007267F8" w:rsidP="007267F8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267F8">
        <w:t>Define density.</w:t>
      </w:r>
    </w:p>
    <w:p w:rsidR="007267F8" w:rsidRPr="007267F8" w:rsidRDefault="007267F8" w:rsidP="007267F8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267F8">
        <w:t>Solve problems involving density.</w:t>
      </w:r>
    </w:p>
    <w:p w:rsidR="007267F8" w:rsidRPr="007267F8" w:rsidRDefault="007267F8" w:rsidP="007267F8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267F8">
        <w:t>Define specific gravity.</w:t>
      </w:r>
    </w:p>
    <w:p w:rsidR="007267F8" w:rsidRPr="007267F8" w:rsidRDefault="007267F8" w:rsidP="007267F8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267F8">
        <w:t xml:space="preserve">Determine the specific gravity of a given substance. </w:t>
      </w:r>
    </w:p>
    <w:p w:rsidR="00F151DE" w:rsidRDefault="003C45A9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bookmarkStart w:id="0" w:name="_GoBack"/>
      <w:bookmarkEnd w:id="0"/>
      <w:r>
        <w:t xml:space="preserve">Read </w:t>
      </w:r>
      <w:r w:rsidR="005563C4">
        <w:t>section</w:t>
      </w:r>
      <w:r w:rsidR="00220C18">
        <w:t>s</w:t>
      </w:r>
      <w:r w:rsidR="005563C4">
        <w:t xml:space="preserve"> </w:t>
      </w:r>
      <w:r w:rsidR="001B3C35">
        <w:t>10-1</w:t>
      </w:r>
      <w:r w:rsidR="00220C18">
        <w:t xml:space="preserve"> to 10-2 </w:t>
      </w:r>
      <w:r w:rsidR="005563C4">
        <w:t>in your textbook.</w:t>
      </w:r>
    </w:p>
    <w:p w:rsidR="00291AA8" w:rsidRDefault="001B3C35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>Define the following terms</w:t>
      </w:r>
      <w:r w:rsidR="00291AA8">
        <w:t>:</w:t>
      </w:r>
    </w:p>
    <w:p w:rsidR="001B3C35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states (or phases) of matter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solid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liquid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gas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fluid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density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Pr="007267F8" w:rsidRDefault="001B3C35" w:rsidP="001B3C3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specific gravity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7267F8" w:rsidRDefault="007267F8" w:rsidP="007267F8">
      <w:pPr>
        <w:tabs>
          <w:tab w:val="left" w:pos="720"/>
          <w:tab w:val="left" w:pos="10440"/>
        </w:tabs>
        <w:spacing w:line="360" w:lineRule="auto"/>
      </w:pPr>
    </w:p>
    <w:p w:rsidR="001B3C35" w:rsidRDefault="0067060E" w:rsidP="001B3C35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>Answer</w:t>
      </w:r>
      <w:r w:rsidR="001B3C35">
        <w:t xml:space="preserve"> the following </w:t>
      </w:r>
      <w:r>
        <w:t>questions</w:t>
      </w:r>
      <w:r w:rsidR="001B3C35">
        <w:t>:</w:t>
      </w:r>
    </w:p>
    <w:p w:rsidR="001B3C35" w:rsidRDefault="00242BDA" w:rsidP="0067060E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Complete the chart below using characteristics of the three states of matter (I know it’s not a question, so humor me already)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475"/>
        <w:gridCol w:w="2489"/>
        <w:gridCol w:w="2461"/>
      </w:tblGrid>
      <w:tr w:rsidR="00242BDA" w:rsidRPr="00242BDA" w:rsidTr="00242BDA">
        <w:tc>
          <w:tcPr>
            <w:tcW w:w="2583" w:type="dxa"/>
          </w:tcPr>
          <w:p w:rsidR="00242BDA" w:rsidRP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  <w:jc w:val="center"/>
            </w:pPr>
          </w:p>
        </w:tc>
        <w:tc>
          <w:tcPr>
            <w:tcW w:w="2475" w:type="dxa"/>
          </w:tcPr>
          <w:p w:rsidR="00242BDA" w:rsidRP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  <w:jc w:val="center"/>
              <w:rPr>
                <w:b/>
              </w:rPr>
            </w:pPr>
            <w:r w:rsidRPr="00242BDA">
              <w:rPr>
                <w:b/>
              </w:rPr>
              <w:t>Solid</w:t>
            </w:r>
          </w:p>
        </w:tc>
        <w:tc>
          <w:tcPr>
            <w:tcW w:w="2489" w:type="dxa"/>
          </w:tcPr>
          <w:p w:rsidR="00242BDA" w:rsidRP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  <w:jc w:val="center"/>
              <w:rPr>
                <w:b/>
              </w:rPr>
            </w:pPr>
            <w:r w:rsidRPr="00242BDA">
              <w:rPr>
                <w:b/>
              </w:rPr>
              <w:t>Liquid</w:t>
            </w:r>
          </w:p>
        </w:tc>
        <w:tc>
          <w:tcPr>
            <w:tcW w:w="2461" w:type="dxa"/>
          </w:tcPr>
          <w:p w:rsidR="00242BDA" w:rsidRP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  <w:jc w:val="center"/>
              <w:rPr>
                <w:b/>
              </w:rPr>
            </w:pPr>
            <w:r w:rsidRPr="00242BDA">
              <w:rPr>
                <w:b/>
              </w:rPr>
              <w:t>Gas</w:t>
            </w:r>
          </w:p>
        </w:tc>
      </w:tr>
      <w:tr w:rsidR="00242BDA" w:rsidTr="00242BDA">
        <w:tc>
          <w:tcPr>
            <w:tcW w:w="2583" w:type="dxa"/>
          </w:tcPr>
          <w:p w:rsidR="00242BDA" w:rsidRP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  <w:r w:rsidRPr="00242BDA">
              <w:t>Shape</w:t>
            </w:r>
          </w:p>
        </w:tc>
        <w:tc>
          <w:tcPr>
            <w:tcW w:w="2475" w:type="dxa"/>
          </w:tcPr>
          <w:p w:rsid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</w:p>
        </w:tc>
        <w:tc>
          <w:tcPr>
            <w:tcW w:w="2489" w:type="dxa"/>
          </w:tcPr>
          <w:p w:rsid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</w:p>
        </w:tc>
        <w:tc>
          <w:tcPr>
            <w:tcW w:w="2461" w:type="dxa"/>
          </w:tcPr>
          <w:p w:rsid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</w:p>
        </w:tc>
      </w:tr>
      <w:tr w:rsidR="00242BDA" w:rsidTr="00242BDA">
        <w:tc>
          <w:tcPr>
            <w:tcW w:w="2583" w:type="dxa"/>
          </w:tcPr>
          <w:p w:rsidR="00242BDA" w:rsidRP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  <w:r w:rsidRPr="00242BDA">
              <w:t>Compressibility</w:t>
            </w:r>
          </w:p>
        </w:tc>
        <w:tc>
          <w:tcPr>
            <w:tcW w:w="2475" w:type="dxa"/>
          </w:tcPr>
          <w:p w:rsid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</w:p>
        </w:tc>
        <w:tc>
          <w:tcPr>
            <w:tcW w:w="2489" w:type="dxa"/>
          </w:tcPr>
          <w:p w:rsid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</w:p>
        </w:tc>
        <w:tc>
          <w:tcPr>
            <w:tcW w:w="2461" w:type="dxa"/>
          </w:tcPr>
          <w:p w:rsidR="00242BDA" w:rsidRDefault="00242BDA" w:rsidP="00242BDA">
            <w:pPr>
              <w:tabs>
                <w:tab w:val="left" w:pos="720"/>
                <w:tab w:val="left" w:pos="10440"/>
              </w:tabs>
              <w:spacing w:line="360" w:lineRule="auto"/>
            </w:pPr>
          </w:p>
        </w:tc>
      </w:tr>
    </w:tbl>
    <w:p w:rsidR="001B3C35" w:rsidRDefault="00242BDA" w:rsidP="00242BDA">
      <w:pPr>
        <w:numPr>
          <w:ilvl w:val="1"/>
          <w:numId w:val="24"/>
        </w:numPr>
        <w:tabs>
          <w:tab w:val="left" w:pos="720"/>
          <w:tab w:val="left" w:pos="10440"/>
        </w:tabs>
        <w:spacing w:before="240" w:line="360" w:lineRule="auto"/>
        <w:ind w:left="720"/>
      </w:pPr>
      <w:r>
        <w:t xml:space="preserve">Why </w:t>
      </w:r>
      <w:proofErr w:type="gramStart"/>
      <w:r>
        <w:t>are liquids and gases</w:t>
      </w:r>
      <w:proofErr w:type="gramEnd"/>
      <w:r>
        <w:t xml:space="preserve"> collectively called fluids?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B3C35" w:rsidRDefault="00C851A1" w:rsidP="0067060E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Is iron heavier than wood?  </w:t>
      </w:r>
      <w:r w:rsidRPr="00C851A1">
        <w:rPr>
          <w:b/>
          <w:i/>
        </w:rPr>
        <w:t>Yes / No / It depends on how much you have of each</w:t>
      </w:r>
      <w:r>
        <w:t xml:space="preserve"> (</w:t>
      </w:r>
      <w:r w:rsidRPr="00C851A1">
        <w:rPr>
          <w:b/>
          <w:i/>
        </w:rPr>
        <w:t>choose one</w:t>
      </w:r>
      <w:r>
        <w:t>)</w:t>
      </w:r>
    </w:p>
    <w:p w:rsidR="00C851A1" w:rsidRDefault="00C851A1" w:rsidP="00C851A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Given equal volumes of both, is the iron heavier than the wood?  </w:t>
      </w:r>
      <w:r w:rsidRPr="00C851A1">
        <w:rPr>
          <w:b/>
          <w:i/>
        </w:rPr>
        <w:t>Yes / No / It depends on how much you have of each</w:t>
      </w:r>
      <w:r>
        <w:t xml:space="preserve"> (</w:t>
      </w:r>
      <w:r w:rsidRPr="00C851A1">
        <w:rPr>
          <w:b/>
          <w:i/>
        </w:rPr>
        <w:t>choose one</w:t>
      </w:r>
      <w:proofErr w:type="gramStart"/>
      <w:r>
        <w:t>)  Explain</w:t>
      </w:r>
      <w:proofErr w:type="gramEnd"/>
      <w:r>
        <w:t xml:space="preserve">.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346C8E" w:rsidRDefault="00346C8E" w:rsidP="00346C8E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the SI unit for density?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B3C35" w:rsidRDefault="00346C8E" w:rsidP="0067060E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an equation for the weight of an object using density and volume</w:t>
      </w:r>
      <w:r w:rsidR="00C851A1">
        <w:t xml:space="preserve">?  </w:t>
      </w:r>
      <w:r w:rsidR="00C851A1">
        <w:rPr>
          <w:u w:val="single"/>
        </w:rPr>
        <w:t xml:space="preserve">  </w:t>
      </w:r>
      <w:r w:rsidR="00C851A1">
        <w:rPr>
          <w:u w:val="single"/>
        </w:rPr>
        <w:tab/>
      </w:r>
    </w:p>
    <w:p w:rsidR="001B3C35" w:rsidRDefault="00C851A1" w:rsidP="0067060E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relationship between specific gravity and density? (be specific</w:t>
      </w:r>
      <w:r w:rsidR="0009791B">
        <w:t xml:space="preserve">, don’t be dense)  </w:t>
      </w:r>
      <w:r w:rsidR="0009791B">
        <w:rPr>
          <w:u w:val="single"/>
        </w:rPr>
        <w:t xml:space="preserve">  </w:t>
      </w:r>
      <w:r w:rsidR="0009791B">
        <w:rPr>
          <w:u w:val="single"/>
        </w:rPr>
        <w:tab/>
      </w:r>
      <w:r w:rsidR="0009791B">
        <w:rPr>
          <w:u w:val="single"/>
        </w:rPr>
        <w:tab/>
      </w:r>
      <w:r w:rsidR="0009791B">
        <w:rPr>
          <w:u w:val="single"/>
        </w:rPr>
        <w:tab/>
      </w:r>
    </w:p>
    <w:p w:rsidR="001B3C35" w:rsidRDefault="0009791B" w:rsidP="0067060E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specific gravity for:</w:t>
      </w:r>
    </w:p>
    <w:p w:rsidR="0009791B" w:rsidRPr="0009791B" w:rsidRDefault="0009791B" w:rsidP="0009791B">
      <w:pPr>
        <w:tabs>
          <w:tab w:val="left" w:pos="720"/>
          <w:tab w:val="left" w:pos="5040"/>
          <w:tab w:val="left" w:pos="10440"/>
        </w:tabs>
        <w:spacing w:line="360" w:lineRule="auto"/>
        <w:ind w:left="720"/>
        <w:rPr>
          <w:u w:val="single"/>
        </w:rPr>
      </w:pPr>
      <w:proofErr w:type="gramStart"/>
      <w:r>
        <w:t>mercury</w:t>
      </w:r>
      <w:proofErr w:type="gramEnd"/>
      <w:r>
        <w:t xml:space="preserve">  </w:t>
      </w:r>
      <w:r>
        <w:rPr>
          <w:u w:val="single"/>
        </w:rPr>
        <w:tab/>
      </w:r>
    </w:p>
    <w:p w:rsidR="0009791B" w:rsidRPr="0009791B" w:rsidRDefault="0009791B" w:rsidP="0009791B">
      <w:pPr>
        <w:tabs>
          <w:tab w:val="left" w:pos="720"/>
          <w:tab w:val="left" w:pos="5040"/>
          <w:tab w:val="left" w:pos="10440"/>
        </w:tabs>
        <w:spacing w:line="360" w:lineRule="auto"/>
        <w:ind w:left="720"/>
        <w:rPr>
          <w:u w:val="single"/>
        </w:rPr>
      </w:pPr>
      <w:proofErr w:type="gramStart"/>
      <w:r>
        <w:t>ethyl</w:t>
      </w:r>
      <w:proofErr w:type="gramEnd"/>
      <w:r>
        <w:t xml:space="preserve"> alcohol  </w:t>
      </w:r>
      <w:r>
        <w:rPr>
          <w:u w:val="single"/>
        </w:rPr>
        <w:tab/>
      </w:r>
    </w:p>
    <w:p w:rsidR="0009791B" w:rsidRPr="0009791B" w:rsidRDefault="0009791B" w:rsidP="0009791B">
      <w:pPr>
        <w:tabs>
          <w:tab w:val="left" w:pos="720"/>
          <w:tab w:val="left" w:pos="5040"/>
          <w:tab w:val="left" w:pos="10440"/>
        </w:tabs>
        <w:spacing w:line="360" w:lineRule="auto"/>
        <w:ind w:left="720"/>
        <w:rPr>
          <w:u w:val="single"/>
        </w:rPr>
      </w:pPr>
      <w:proofErr w:type="gramStart"/>
      <w:r>
        <w:t>gasoline</w:t>
      </w:r>
      <w:proofErr w:type="gramEnd"/>
      <w:r>
        <w:t xml:space="preserve">  </w:t>
      </w:r>
      <w:r>
        <w:rPr>
          <w:u w:val="single"/>
        </w:rPr>
        <w:tab/>
      </w:r>
    </w:p>
    <w:p w:rsidR="007869FF" w:rsidRDefault="0039177C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jc w:val="both"/>
      </w:pPr>
      <w:r>
        <w:t>This assignment</w:t>
      </w:r>
      <w:r w:rsidR="007869FF">
        <w:t xml:space="preserve">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  <w:r>
        <w:t xml:space="preserve">  You </w:t>
      </w:r>
      <w:r w:rsidRPr="0039177C">
        <w:rPr>
          <w:b/>
          <w:i/>
        </w:rPr>
        <w:t>do not</w:t>
      </w:r>
      <w:r>
        <w:t xml:space="preserve"> need include a copy of these instructions with the assignment you hand in.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89" w:rsidRDefault="00071C89" w:rsidP="003E5394">
      <w:r>
        <w:separator/>
      </w:r>
    </w:p>
  </w:endnote>
  <w:endnote w:type="continuationSeparator" w:id="0">
    <w:p w:rsidR="00071C89" w:rsidRDefault="00071C89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346C8E" w:rsidRDefault="003E5394" w:rsidP="00346C8E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3E5394" w:rsidRPr="00346C8E" w:rsidRDefault="00071C89" w:rsidP="00346C8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346C8E">
      <w:rPr>
        <w:b/>
        <w:sz w:val="16"/>
        <w:szCs w:val="16"/>
      </w:rPr>
      <w:fldChar w:fldCharType="begin"/>
    </w:r>
    <w:r w:rsidRPr="00346C8E">
      <w:rPr>
        <w:b/>
        <w:sz w:val="16"/>
        <w:szCs w:val="16"/>
      </w:rPr>
      <w:instrText xml:space="preserve"> FILENAME  \* Caps  \* MERGEFORMAT </w:instrText>
    </w:r>
    <w:r w:rsidRPr="00346C8E">
      <w:rPr>
        <w:b/>
        <w:sz w:val="16"/>
        <w:szCs w:val="16"/>
      </w:rPr>
      <w:fldChar w:fldCharType="separate"/>
    </w:r>
    <w:r w:rsidR="007E7BA3">
      <w:rPr>
        <w:b/>
        <w:noProof/>
        <w:sz w:val="16"/>
        <w:szCs w:val="16"/>
      </w:rPr>
      <w:t>Reading Activity Lsn 10-1 To 10-2.Docx</w:t>
    </w:r>
    <w:r w:rsidRPr="00346C8E">
      <w:rPr>
        <w:b/>
        <w:noProof/>
        <w:sz w:val="16"/>
        <w:szCs w:val="16"/>
      </w:rPr>
      <w:fldChar w:fldCharType="end"/>
    </w:r>
    <w:r w:rsidR="003E5394" w:rsidRPr="00346C8E">
      <w:rPr>
        <w:b/>
        <w:sz w:val="16"/>
        <w:szCs w:val="16"/>
      </w:rPr>
      <w:tab/>
    </w:r>
    <w:r w:rsidR="0011245A" w:rsidRPr="00346C8E">
      <w:rPr>
        <w:b/>
        <w:sz w:val="16"/>
        <w:szCs w:val="16"/>
      </w:rPr>
      <w:t xml:space="preserve">Updated:  </w:t>
    </w:r>
    <w:r w:rsidR="005617E2" w:rsidRPr="00346C8E">
      <w:rPr>
        <w:b/>
        <w:sz w:val="16"/>
        <w:szCs w:val="16"/>
      </w:rPr>
      <w:fldChar w:fldCharType="begin"/>
    </w:r>
    <w:r w:rsidR="0011245A" w:rsidRPr="00346C8E">
      <w:rPr>
        <w:b/>
        <w:sz w:val="16"/>
        <w:szCs w:val="16"/>
      </w:rPr>
      <w:instrText xml:space="preserve"> SAVEDATE  \@ "d-MMM-yy"  \* MERGEFORMAT </w:instrText>
    </w:r>
    <w:r w:rsidR="005617E2" w:rsidRPr="00346C8E">
      <w:rPr>
        <w:b/>
        <w:sz w:val="16"/>
        <w:szCs w:val="16"/>
      </w:rPr>
      <w:fldChar w:fldCharType="separate"/>
    </w:r>
    <w:r w:rsidR="007E7BA3">
      <w:rPr>
        <w:b/>
        <w:noProof/>
        <w:sz w:val="16"/>
        <w:szCs w:val="16"/>
      </w:rPr>
      <w:t>2-May-16</w:t>
    </w:r>
    <w:r w:rsidR="005617E2" w:rsidRPr="00346C8E">
      <w:rPr>
        <w:b/>
        <w:sz w:val="16"/>
        <w:szCs w:val="16"/>
      </w:rPr>
      <w:fldChar w:fldCharType="end"/>
    </w:r>
    <w:r w:rsidR="0011245A" w:rsidRPr="00346C8E">
      <w:rPr>
        <w:b/>
        <w:sz w:val="16"/>
        <w:szCs w:val="16"/>
      </w:rPr>
      <w:tab/>
    </w:r>
    <w:r w:rsidR="003E5394" w:rsidRPr="00346C8E">
      <w:rPr>
        <w:b/>
        <w:sz w:val="16"/>
        <w:szCs w:val="16"/>
      </w:rPr>
      <w:t xml:space="preserve">Page </w:t>
    </w:r>
    <w:r w:rsidR="005617E2" w:rsidRPr="00346C8E">
      <w:rPr>
        <w:b/>
        <w:sz w:val="16"/>
        <w:szCs w:val="16"/>
      </w:rPr>
      <w:fldChar w:fldCharType="begin"/>
    </w:r>
    <w:r w:rsidR="003E5394" w:rsidRPr="00346C8E">
      <w:rPr>
        <w:b/>
        <w:sz w:val="16"/>
        <w:szCs w:val="16"/>
      </w:rPr>
      <w:instrText xml:space="preserve"> PAGE  \* Arabic  \* MERGEFORMAT </w:instrText>
    </w:r>
    <w:r w:rsidR="005617E2" w:rsidRPr="00346C8E">
      <w:rPr>
        <w:b/>
        <w:sz w:val="16"/>
        <w:szCs w:val="16"/>
      </w:rPr>
      <w:fldChar w:fldCharType="separate"/>
    </w:r>
    <w:r w:rsidR="007E7BA3">
      <w:rPr>
        <w:b/>
        <w:noProof/>
        <w:sz w:val="16"/>
        <w:szCs w:val="16"/>
      </w:rPr>
      <w:t>1</w:t>
    </w:r>
    <w:r w:rsidR="005617E2" w:rsidRPr="00346C8E">
      <w:rPr>
        <w:b/>
        <w:sz w:val="16"/>
        <w:szCs w:val="16"/>
      </w:rPr>
      <w:fldChar w:fldCharType="end"/>
    </w:r>
    <w:r w:rsidR="003E5394" w:rsidRPr="00346C8E">
      <w:rPr>
        <w:b/>
        <w:sz w:val="16"/>
        <w:szCs w:val="16"/>
      </w:rPr>
      <w:t xml:space="preserve"> of </w:t>
    </w:r>
    <w:r w:rsidRPr="00346C8E">
      <w:rPr>
        <w:b/>
        <w:sz w:val="16"/>
        <w:szCs w:val="16"/>
      </w:rPr>
      <w:fldChar w:fldCharType="begin"/>
    </w:r>
    <w:r w:rsidRPr="00346C8E">
      <w:rPr>
        <w:b/>
        <w:sz w:val="16"/>
        <w:szCs w:val="16"/>
      </w:rPr>
      <w:instrText xml:space="preserve"> NUMPAGES  \* Arabic  \* MERGEFORMAT </w:instrText>
    </w:r>
    <w:r w:rsidRPr="00346C8E">
      <w:rPr>
        <w:b/>
        <w:sz w:val="16"/>
        <w:szCs w:val="16"/>
      </w:rPr>
      <w:fldChar w:fldCharType="separate"/>
    </w:r>
    <w:r w:rsidR="007E7BA3">
      <w:rPr>
        <w:b/>
        <w:noProof/>
        <w:sz w:val="16"/>
        <w:szCs w:val="16"/>
      </w:rPr>
      <w:t>2</w:t>
    </w:r>
    <w:r w:rsidRPr="00346C8E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89" w:rsidRDefault="00071C89" w:rsidP="003E5394">
      <w:r>
        <w:separator/>
      </w:r>
    </w:p>
  </w:footnote>
  <w:footnote w:type="continuationSeparator" w:id="0">
    <w:p w:rsidR="00071C89" w:rsidRDefault="00071C89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3E14D37"/>
    <w:multiLevelType w:val="hybridMultilevel"/>
    <w:tmpl w:val="F79245B0"/>
    <w:lvl w:ilvl="0" w:tplc="E836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8C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D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EB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4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3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2B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6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0E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1C89"/>
    <w:rsid w:val="0007503D"/>
    <w:rsid w:val="00090D9B"/>
    <w:rsid w:val="000958ED"/>
    <w:rsid w:val="0009791B"/>
    <w:rsid w:val="000A5FBA"/>
    <w:rsid w:val="000A69DC"/>
    <w:rsid w:val="000C6E20"/>
    <w:rsid w:val="000E77E3"/>
    <w:rsid w:val="000F0F8A"/>
    <w:rsid w:val="000F2895"/>
    <w:rsid w:val="0010536A"/>
    <w:rsid w:val="0011245A"/>
    <w:rsid w:val="00120A32"/>
    <w:rsid w:val="00123E14"/>
    <w:rsid w:val="0012636D"/>
    <w:rsid w:val="00141059"/>
    <w:rsid w:val="00160101"/>
    <w:rsid w:val="00161CCC"/>
    <w:rsid w:val="00171DFE"/>
    <w:rsid w:val="001773ED"/>
    <w:rsid w:val="001A2DD7"/>
    <w:rsid w:val="001B3C35"/>
    <w:rsid w:val="001C1337"/>
    <w:rsid w:val="001D2598"/>
    <w:rsid w:val="001E14F2"/>
    <w:rsid w:val="001F08CB"/>
    <w:rsid w:val="001F43F0"/>
    <w:rsid w:val="001F6F33"/>
    <w:rsid w:val="00220C18"/>
    <w:rsid w:val="00222A42"/>
    <w:rsid w:val="00223756"/>
    <w:rsid w:val="00226CBD"/>
    <w:rsid w:val="00227905"/>
    <w:rsid w:val="00242BDA"/>
    <w:rsid w:val="00261CAE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46C8E"/>
    <w:rsid w:val="00352C84"/>
    <w:rsid w:val="003643DB"/>
    <w:rsid w:val="003656A0"/>
    <w:rsid w:val="00370B8A"/>
    <w:rsid w:val="00370C04"/>
    <w:rsid w:val="00385437"/>
    <w:rsid w:val="0039177C"/>
    <w:rsid w:val="003A4660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15C3"/>
    <w:rsid w:val="005617E2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7060E"/>
    <w:rsid w:val="00680868"/>
    <w:rsid w:val="00692B19"/>
    <w:rsid w:val="006978B7"/>
    <w:rsid w:val="00697E88"/>
    <w:rsid w:val="006B6E73"/>
    <w:rsid w:val="006C2BC5"/>
    <w:rsid w:val="006E38C4"/>
    <w:rsid w:val="00706413"/>
    <w:rsid w:val="007130DD"/>
    <w:rsid w:val="007153F0"/>
    <w:rsid w:val="007267F8"/>
    <w:rsid w:val="00741304"/>
    <w:rsid w:val="00744F26"/>
    <w:rsid w:val="00754D75"/>
    <w:rsid w:val="0076663B"/>
    <w:rsid w:val="007869FF"/>
    <w:rsid w:val="007873B4"/>
    <w:rsid w:val="007B78AF"/>
    <w:rsid w:val="007C2DA7"/>
    <w:rsid w:val="007D5501"/>
    <w:rsid w:val="007E61FF"/>
    <w:rsid w:val="007E7BA3"/>
    <w:rsid w:val="007F2477"/>
    <w:rsid w:val="007F3BD7"/>
    <w:rsid w:val="007F43DA"/>
    <w:rsid w:val="008051C9"/>
    <w:rsid w:val="008076FD"/>
    <w:rsid w:val="0082606D"/>
    <w:rsid w:val="00826AF5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24C79"/>
    <w:rsid w:val="0092718A"/>
    <w:rsid w:val="00962CE2"/>
    <w:rsid w:val="00967698"/>
    <w:rsid w:val="009A111C"/>
    <w:rsid w:val="009C10A6"/>
    <w:rsid w:val="009D568A"/>
    <w:rsid w:val="009D6544"/>
    <w:rsid w:val="009E3661"/>
    <w:rsid w:val="009F1B1A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61B17"/>
    <w:rsid w:val="00C62FAC"/>
    <w:rsid w:val="00C65F60"/>
    <w:rsid w:val="00C81B1F"/>
    <w:rsid w:val="00C851A1"/>
    <w:rsid w:val="00C87540"/>
    <w:rsid w:val="00CB22A3"/>
    <w:rsid w:val="00CB242D"/>
    <w:rsid w:val="00CE37B9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C4A89"/>
    <w:rsid w:val="00ED7182"/>
    <w:rsid w:val="00F151DE"/>
    <w:rsid w:val="00F34CE7"/>
    <w:rsid w:val="00F34E7D"/>
    <w:rsid w:val="00F42A7C"/>
    <w:rsid w:val="00F445F8"/>
    <w:rsid w:val="00F45808"/>
    <w:rsid w:val="00F5767D"/>
    <w:rsid w:val="00F62DB7"/>
    <w:rsid w:val="00F6585E"/>
    <w:rsid w:val="00F7340A"/>
    <w:rsid w:val="00F84BE0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9DB2D-E19E-49F9-AB76-936E2E78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0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7B82-5DE2-4C64-BC7A-2885086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5</cp:revision>
  <cp:lastPrinted>2016-05-02T12:11:00Z</cp:lastPrinted>
  <dcterms:created xsi:type="dcterms:W3CDTF">2016-05-02T11:51:00Z</dcterms:created>
  <dcterms:modified xsi:type="dcterms:W3CDTF">2016-05-02T12:13:00Z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