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DA0750" w:rsidRDefault="00CC7779"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6C207D" w:rsidP="00385437">
                  <w:pPr>
                    <w:pStyle w:val="Header"/>
                    <w:rPr>
                      <w:b/>
                      <w:i/>
                      <w:smallCaps/>
                      <w:shadow/>
                      <w:sz w:val="20"/>
                      <w:szCs w:val="20"/>
                    </w:rPr>
                  </w:pPr>
                  <w:r>
                    <w:rPr>
                      <w:b/>
                      <w:i/>
                      <w:smallCaps/>
                      <w:shadow/>
                      <w:sz w:val="20"/>
                      <w:szCs w:val="20"/>
                    </w:rPr>
                    <w:t>A</w:t>
                  </w:r>
                  <w:r w:rsidR="00DA0750">
                    <w:rPr>
                      <w:b/>
                      <w:i/>
                      <w:smallCaps/>
                      <w:shadow/>
                      <w:sz w:val="20"/>
                      <w:szCs w:val="20"/>
                    </w:rPr>
                    <w:t>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DA0750">
        <w:rPr>
          <w:rFonts w:ascii="Pristina" w:hAnsi="Pristina"/>
          <w:b/>
          <w:i/>
          <w:smallCaps/>
          <w:shadow/>
          <w:sz w:val="44"/>
          <w:szCs w:val="44"/>
        </w:rPr>
        <w:t>Devil</w:t>
      </w:r>
      <w:r w:rsidR="00385437" w:rsidRPr="00DA0750">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14362192" r:id="rId9"/>
        </w:object>
      </w:r>
      <w:r w:rsidR="00120A32" w:rsidRPr="00DA0750">
        <w:rPr>
          <w:rFonts w:ascii="Pristina" w:hAnsi="Pristina"/>
          <w:b/>
          <w:i/>
          <w:smallCaps/>
          <w:shadow/>
          <w:sz w:val="44"/>
          <w:szCs w:val="44"/>
        </w:rPr>
        <w:t>Physics</w:t>
      </w:r>
    </w:p>
    <w:p w:rsidR="00FE1C18" w:rsidRPr="00DA0750" w:rsidRDefault="00FE1C18" w:rsidP="003C45A9">
      <w:pPr>
        <w:pStyle w:val="Header"/>
        <w:tabs>
          <w:tab w:val="clear" w:pos="4320"/>
        </w:tabs>
        <w:spacing w:after="120"/>
        <w:ind w:left="4320"/>
        <w:jc w:val="center"/>
        <w:rPr>
          <w:rFonts w:ascii="Pristina" w:hAnsi="Pristina"/>
          <w:b/>
          <w:i/>
          <w:smallCaps/>
          <w:shadow/>
          <w:sz w:val="44"/>
          <w:szCs w:val="44"/>
        </w:rPr>
      </w:pPr>
      <w:r w:rsidRPr="00DA0750">
        <w:rPr>
          <w:rFonts w:ascii="Pristina" w:hAnsi="Pristina"/>
          <w:b/>
          <w:i/>
          <w:smallCaps/>
          <w:shadow/>
          <w:sz w:val="44"/>
          <w:szCs w:val="44"/>
        </w:rPr>
        <w:t>Ba</w:t>
      </w:r>
      <w:r w:rsidR="006C2BC5" w:rsidRPr="00DA0750">
        <w:rPr>
          <w:rFonts w:ascii="Pristina" w:hAnsi="Pristina"/>
          <w:b/>
          <w:i/>
          <w:smallCaps/>
          <w:shadow/>
          <w:sz w:val="44"/>
          <w:szCs w:val="44"/>
        </w:rPr>
        <w:t>d</w:t>
      </w:r>
      <w:r w:rsidRPr="00DA0750">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 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C66481">
        <w:rPr>
          <w:b/>
          <w:sz w:val="28"/>
          <w:szCs w:val="28"/>
        </w:rPr>
        <w:t xml:space="preserve">s </w:t>
      </w:r>
      <w:r w:rsidR="00C66481" w:rsidRPr="00C66481">
        <w:rPr>
          <w:b/>
          <w:sz w:val="28"/>
          <w:szCs w:val="28"/>
        </w:rPr>
        <w:t>6-8 to 6-</w:t>
      </w:r>
      <w:r w:rsidR="007510DE">
        <w:rPr>
          <w:b/>
          <w:sz w:val="28"/>
          <w:szCs w:val="28"/>
        </w:rPr>
        <w:t>9</w:t>
      </w:r>
    </w:p>
    <w:p w:rsidR="004F275C" w:rsidRDefault="008C530E" w:rsidP="004F275C">
      <w:pPr>
        <w:numPr>
          <w:ilvl w:val="0"/>
          <w:numId w:val="24"/>
        </w:numPr>
        <w:tabs>
          <w:tab w:val="left" w:pos="360"/>
        </w:tabs>
        <w:spacing w:after="120"/>
        <w:ind w:left="360"/>
      </w:pPr>
      <w:r w:rsidRPr="008C530E">
        <w:t>Big Idea(s):</w:t>
      </w:r>
    </w:p>
    <w:p w:rsidR="004F275C" w:rsidRDefault="008C530E" w:rsidP="004F275C">
      <w:pPr>
        <w:numPr>
          <w:ilvl w:val="1"/>
          <w:numId w:val="24"/>
        </w:numPr>
        <w:tabs>
          <w:tab w:val="left" w:pos="720"/>
        </w:tabs>
        <w:spacing w:after="120"/>
        <w:ind w:left="720"/>
      </w:pPr>
      <w:r w:rsidRPr="008C530E">
        <w:t>Interactions between systems can result in changes in those systems.</w:t>
      </w:r>
    </w:p>
    <w:p w:rsidR="008C530E" w:rsidRDefault="008C530E" w:rsidP="004F275C">
      <w:pPr>
        <w:numPr>
          <w:ilvl w:val="1"/>
          <w:numId w:val="24"/>
        </w:numPr>
        <w:tabs>
          <w:tab w:val="left" w:pos="720"/>
        </w:tabs>
        <w:spacing w:after="120"/>
        <w:ind w:left="720"/>
      </w:pPr>
      <w:r w:rsidRPr="008C530E">
        <w:t>Changes that occur as a result of interactions are constrained by conservation laws.</w:t>
      </w:r>
    </w:p>
    <w:p w:rsidR="008C530E" w:rsidRDefault="008C530E" w:rsidP="008C530E">
      <w:pPr>
        <w:numPr>
          <w:ilvl w:val="0"/>
          <w:numId w:val="24"/>
        </w:numPr>
        <w:tabs>
          <w:tab w:val="left" w:pos="360"/>
        </w:tabs>
        <w:spacing w:after="120"/>
        <w:ind w:left="360"/>
      </w:pPr>
      <w:r w:rsidRPr="008C530E">
        <w:t>Enduring Understanding(s):</w:t>
      </w:r>
    </w:p>
    <w:p w:rsidR="008C530E" w:rsidRDefault="008C530E" w:rsidP="008C530E">
      <w:pPr>
        <w:numPr>
          <w:ilvl w:val="1"/>
          <w:numId w:val="24"/>
        </w:numPr>
        <w:tabs>
          <w:tab w:val="left" w:pos="720"/>
        </w:tabs>
        <w:spacing w:after="120"/>
        <w:ind w:left="720"/>
      </w:pPr>
      <w:r w:rsidRPr="008C530E">
        <w:t>Interactions with other objects or systems can change the total energy of a system.</w:t>
      </w:r>
    </w:p>
    <w:p w:rsidR="008C530E" w:rsidRDefault="008C530E" w:rsidP="008C530E">
      <w:pPr>
        <w:numPr>
          <w:ilvl w:val="1"/>
          <w:numId w:val="24"/>
        </w:numPr>
        <w:tabs>
          <w:tab w:val="left" w:pos="720"/>
        </w:tabs>
        <w:spacing w:after="120"/>
        <w:ind w:left="720"/>
      </w:pPr>
      <w:r w:rsidRPr="008C530E">
        <w:t>Certain quantities are conserved, in the sense that the changes of those quantities in a given system are always equal to the transfer of that quantity to or from the system by all possible interactions with other systems.</w:t>
      </w:r>
    </w:p>
    <w:p w:rsidR="008C530E" w:rsidRDefault="008C530E" w:rsidP="008C530E">
      <w:pPr>
        <w:numPr>
          <w:ilvl w:val="1"/>
          <w:numId w:val="24"/>
        </w:numPr>
        <w:tabs>
          <w:tab w:val="left" w:pos="720"/>
        </w:tabs>
        <w:spacing w:after="120"/>
        <w:ind w:left="720"/>
      </w:pPr>
      <w:r w:rsidRPr="008C530E">
        <w:t>The energy of a system is conserved.</w:t>
      </w:r>
    </w:p>
    <w:p w:rsidR="008C530E" w:rsidRDefault="008C530E" w:rsidP="008C530E">
      <w:pPr>
        <w:numPr>
          <w:ilvl w:val="0"/>
          <w:numId w:val="24"/>
        </w:numPr>
        <w:tabs>
          <w:tab w:val="left" w:pos="360"/>
        </w:tabs>
        <w:spacing w:after="120"/>
        <w:ind w:left="360"/>
      </w:pPr>
      <w:r w:rsidRPr="008C530E">
        <w:t>Essential Knowledge(s):</w:t>
      </w:r>
    </w:p>
    <w:p w:rsidR="008C530E" w:rsidRDefault="008C530E" w:rsidP="008C530E">
      <w:pPr>
        <w:numPr>
          <w:ilvl w:val="1"/>
          <w:numId w:val="24"/>
        </w:numPr>
        <w:tabs>
          <w:tab w:val="left" w:pos="720"/>
        </w:tabs>
        <w:spacing w:after="120"/>
        <w:ind w:left="720"/>
      </w:pPr>
      <w:r w:rsidRPr="008C530E">
        <w:t>The energy of a system includes its kinetic energy, potential energy, and microscopic internal energy. Examples should include gravitational potential energy, elastic potential energy, and kinetic energy.</w:t>
      </w:r>
    </w:p>
    <w:p w:rsidR="008C530E" w:rsidRDefault="008C530E" w:rsidP="008C530E">
      <w:pPr>
        <w:numPr>
          <w:ilvl w:val="1"/>
          <w:numId w:val="24"/>
        </w:numPr>
        <w:tabs>
          <w:tab w:val="left" w:pos="720"/>
        </w:tabs>
        <w:spacing w:after="120"/>
        <w:ind w:left="720"/>
      </w:pPr>
      <w:r w:rsidRPr="008C530E">
        <w:t>The internal energy of a system includes the kinetic energy of the objects that make up the system and the potential energy of the configuration of the objects that make up the system.</w:t>
      </w:r>
    </w:p>
    <w:p w:rsidR="008C530E" w:rsidRPr="008C530E" w:rsidRDefault="008C530E" w:rsidP="008C530E">
      <w:pPr>
        <w:numPr>
          <w:ilvl w:val="2"/>
          <w:numId w:val="24"/>
        </w:numPr>
        <w:tabs>
          <w:tab w:val="left" w:pos="720"/>
          <w:tab w:val="left" w:pos="1170"/>
        </w:tabs>
        <w:spacing w:after="120"/>
        <w:ind w:left="1170"/>
      </w:pPr>
      <w:r w:rsidRPr="008C530E">
        <w:t>Since energy is constant in a closed system, changes in a system’s potential energy can result in changes to the system’s kinetic energy.</w:t>
      </w:r>
    </w:p>
    <w:p w:rsidR="008C530E" w:rsidRDefault="008C530E" w:rsidP="008C530E">
      <w:pPr>
        <w:numPr>
          <w:ilvl w:val="2"/>
          <w:numId w:val="24"/>
        </w:numPr>
        <w:tabs>
          <w:tab w:val="left" w:pos="720"/>
          <w:tab w:val="left" w:pos="1170"/>
        </w:tabs>
        <w:spacing w:after="120"/>
        <w:ind w:left="1170"/>
      </w:pPr>
      <w:r w:rsidRPr="008C530E">
        <w:t>b. The changes in potential and kinetic energies in a system may be further constrained by the construction of the system.</w:t>
      </w:r>
    </w:p>
    <w:p w:rsidR="00C96073" w:rsidRDefault="00C96073" w:rsidP="00C96073">
      <w:pPr>
        <w:numPr>
          <w:ilvl w:val="1"/>
          <w:numId w:val="24"/>
        </w:numPr>
        <w:tabs>
          <w:tab w:val="left" w:pos="720"/>
        </w:tabs>
        <w:spacing w:after="120"/>
        <w:ind w:left="720"/>
      </w:pPr>
      <w:r w:rsidRPr="00C96073">
        <w:t>Energy can be transferred by an external force exerted on an object or system that moves the object or system through a distance; this energy transfer is called work. Energy transfer in mechanical or electrical systems may occur at different rates. Power is defined as the rate of energy transfer into, out of, or within a system. [A piston filled with gas getting compressed or expanded is treated in Physics 2 as a part of thermodynamics.]</w:t>
      </w:r>
    </w:p>
    <w:p w:rsidR="008C530E" w:rsidRDefault="008C530E" w:rsidP="008C530E">
      <w:pPr>
        <w:numPr>
          <w:ilvl w:val="0"/>
          <w:numId w:val="24"/>
        </w:numPr>
        <w:tabs>
          <w:tab w:val="left" w:pos="360"/>
        </w:tabs>
        <w:spacing w:after="120"/>
        <w:ind w:left="360"/>
      </w:pPr>
      <w:r w:rsidRPr="008C530E">
        <w:t>Learning Objective(s):</w:t>
      </w:r>
    </w:p>
    <w:p w:rsidR="008C530E" w:rsidRDefault="008C530E" w:rsidP="004F275C">
      <w:pPr>
        <w:numPr>
          <w:ilvl w:val="1"/>
          <w:numId w:val="24"/>
        </w:numPr>
        <w:tabs>
          <w:tab w:val="left" w:pos="720"/>
        </w:tabs>
        <w:spacing w:after="120"/>
        <w:ind w:left="720"/>
      </w:pPr>
      <w:r w:rsidRPr="008C530E">
        <w:t>The student is able to calculate the total energy of a system and justify the mathematical routines used in the calculation of component types of energy within the system whose sum is the total energy.</w:t>
      </w:r>
    </w:p>
    <w:p w:rsidR="008C530E" w:rsidRDefault="008C530E" w:rsidP="004F275C">
      <w:pPr>
        <w:numPr>
          <w:ilvl w:val="1"/>
          <w:numId w:val="24"/>
        </w:numPr>
        <w:tabs>
          <w:tab w:val="left" w:pos="720"/>
        </w:tabs>
        <w:spacing w:after="120"/>
        <w:ind w:left="720"/>
      </w:pPr>
      <w:r w:rsidRPr="008C530E">
        <w:t>The student is able to predict changes in the total energy of a system due to changes in position and speed of objects or frictional interactions within the system.</w:t>
      </w:r>
    </w:p>
    <w:p w:rsidR="008C530E" w:rsidRDefault="008C530E" w:rsidP="004F275C">
      <w:pPr>
        <w:numPr>
          <w:ilvl w:val="1"/>
          <w:numId w:val="24"/>
        </w:numPr>
        <w:tabs>
          <w:tab w:val="left" w:pos="720"/>
        </w:tabs>
        <w:spacing w:after="120"/>
        <w:ind w:left="720"/>
      </w:pPr>
      <w:r w:rsidRPr="008C530E">
        <w:t>The student is able to describe and make predictions about the internal energy of systems.</w:t>
      </w:r>
    </w:p>
    <w:p w:rsidR="008C530E" w:rsidRDefault="008C530E" w:rsidP="004F275C">
      <w:pPr>
        <w:numPr>
          <w:ilvl w:val="1"/>
          <w:numId w:val="24"/>
        </w:numPr>
        <w:tabs>
          <w:tab w:val="left" w:pos="720"/>
        </w:tabs>
        <w:spacing w:after="120"/>
        <w:ind w:left="720"/>
      </w:pPr>
      <w:r w:rsidRPr="008C530E">
        <w:t>The student is able to calculate changes in kinetic energy and potential energy of a system, using information from representations of that system.</w:t>
      </w:r>
    </w:p>
    <w:p w:rsidR="00F151DE" w:rsidRDefault="003C45A9" w:rsidP="004F275C">
      <w:pPr>
        <w:numPr>
          <w:ilvl w:val="0"/>
          <w:numId w:val="24"/>
        </w:numPr>
        <w:tabs>
          <w:tab w:val="left" w:pos="360"/>
        </w:tabs>
        <w:spacing w:after="120"/>
        <w:ind w:left="360"/>
      </w:pPr>
      <w:r>
        <w:t xml:space="preserve">Read </w:t>
      </w:r>
      <w:r w:rsidR="005563C4">
        <w:t>section</w:t>
      </w:r>
      <w:r w:rsidR="00C66481">
        <w:t xml:space="preserve"> 6-8 to 6-</w:t>
      </w:r>
      <w:r w:rsidR="00C527E5">
        <w:t>9</w:t>
      </w:r>
      <w:bookmarkStart w:id="0" w:name="_GoBack"/>
      <w:bookmarkEnd w:id="0"/>
      <w:r w:rsidR="005563C4">
        <w:t xml:space="preserve"> in your textbook.</w:t>
      </w:r>
    </w:p>
    <w:p w:rsidR="00291AA8" w:rsidRDefault="006F238C" w:rsidP="004F275C">
      <w:pPr>
        <w:numPr>
          <w:ilvl w:val="0"/>
          <w:numId w:val="24"/>
        </w:numPr>
        <w:tabs>
          <w:tab w:val="left" w:pos="360"/>
        </w:tabs>
        <w:spacing w:after="120"/>
        <w:ind w:left="360"/>
      </w:pPr>
      <w:r>
        <w:lastRenderedPageBreak/>
        <w:t xml:space="preserve">Create a </w:t>
      </w:r>
      <w:r w:rsidR="004F275C">
        <w:t xml:space="preserve">block </w:t>
      </w:r>
      <w:r>
        <w:t>diagram showing how the terms listed below are related to each other</w:t>
      </w:r>
      <w:r w:rsidR="00291AA8">
        <w:t>:</w:t>
      </w:r>
    </w:p>
    <w:p w:rsidR="005563C4" w:rsidRDefault="006F238C" w:rsidP="000F2895">
      <w:pPr>
        <w:numPr>
          <w:ilvl w:val="1"/>
          <w:numId w:val="24"/>
        </w:numPr>
        <w:tabs>
          <w:tab w:val="left" w:pos="720"/>
        </w:tabs>
        <w:spacing w:after="120"/>
        <w:ind w:left="720"/>
      </w:pPr>
      <w:r>
        <w:t>Other forms of energy (besides kinetic, gravitational potential, and elastic potential)</w:t>
      </w:r>
    </w:p>
    <w:p w:rsidR="006F238C" w:rsidRDefault="006F238C" w:rsidP="000F2895">
      <w:pPr>
        <w:numPr>
          <w:ilvl w:val="1"/>
          <w:numId w:val="24"/>
        </w:numPr>
        <w:tabs>
          <w:tab w:val="left" w:pos="720"/>
        </w:tabs>
        <w:spacing w:after="120"/>
        <w:ind w:left="720"/>
      </w:pPr>
      <w:r>
        <w:t>Work</w:t>
      </w:r>
    </w:p>
    <w:p w:rsidR="006F238C" w:rsidRDefault="00CC7779" w:rsidP="000F2895">
      <w:pPr>
        <w:numPr>
          <w:ilvl w:val="1"/>
          <w:numId w:val="24"/>
        </w:numPr>
        <w:tabs>
          <w:tab w:val="left" w:pos="720"/>
        </w:tabs>
        <w:spacing w:after="120"/>
        <w:ind w:left="720"/>
      </w:pPr>
      <w:r>
        <w:rPr>
          <w:noProof/>
        </w:rPr>
        <w:pict>
          <v:group id="_x0000_s1047" style="position:absolute;left:0;text-align:left;margin-left:228.15pt;margin-top:11.15pt;width:283.3pt;height:125.15pt;z-index:251665408" coordorigin="5427,8992" coordsize="5666,2503">
            <v:group id="_x0000_s1043" style="position:absolute;left:5427;top:8992;width:5666;height:2503" coordorigin="3005,7209" coordsize="3881,171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4063;top:7209;width:1094;height:715"/>
              <v:shape id="_x0000_s1034" type="#_x0000_t176" style="position:absolute;left:5950;top:7924;width:936;height:715"/>
              <v:shape id="_x0000_s1035" type="#_x0000_t176" style="position:absolute;left:3005;top:7252;width:743;height:672"/>
              <v:shapetype id="_x0000_t32" coordsize="21600,21600" o:spt="32" o:oned="t" path="m,l21600,21600e" filled="f">
                <v:path arrowok="t" fillok="f" o:connecttype="none"/>
                <o:lock v:ext="edit" shapetype="t"/>
              </v:shapetype>
              <v:shape id="_x0000_s1036" type="#_x0000_t32" style="position:absolute;left:3748;top:7567;width:315;height:21;flip:y" o:connectortype="straight">
                <v:stroke startarrow="block" endarrow="block"/>
              </v:shape>
              <v:shape id="_x0000_s1037" type="#_x0000_t32" style="position:absolute;left:5157;top:7567;width:793;height:714" o:connectortype="straight">
                <v:stroke endarrow="block"/>
              </v:shape>
              <v:roundrect id="_x0000_s1038" style="position:absolute;left:3620;top:8352;width:715;height:287" arcsize="10923f"/>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3378;top:8281;width:2572;height:643;flip:y" o:connectortype="elbow" adj=",229227,-16269">
                <v:stroke endarrow="block"/>
              </v:shape>
              <v:shape id="_x0000_s1040" type="#_x0000_t32" style="position:absolute;left:3377;top:7924;width:1;height:1000" o:connectortype="straight">
                <v:stroke endarrow="block"/>
              </v:shape>
              <v:shape id="_x0000_s1041" type="#_x0000_t32" style="position:absolute;left:3377;top:7924;width:601;height:428" o:connectortype="straight">
                <v:stroke endarrow="block"/>
              </v:shape>
              <v:shape id="_x0000_s1042" type="#_x0000_t32" style="position:absolute;left:3978;top:7924;width:632;height:428;flip:y" o:connectortype="straight">
                <v:stroke endarrow="block"/>
              </v:shape>
            </v:group>
            <v:shape id="_x0000_s1046" type="#_x0000_t202" style="position:absolute;left:7022;top:9203;width:1491;height:553;mso-width-relative:margin;mso-height-relative:margin" filled="f" stroked="f">
              <v:textbox>
                <w:txbxContent>
                  <w:p w:rsidR="001E7692" w:rsidRPr="001E7692" w:rsidRDefault="001E7692" w:rsidP="001E7692">
                    <w:pPr>
                      <w:jc w:val="center"/>
                      <w:rPr>
                        <w:b/>
                        <w:i/>
                        <w:sz w:val="18"/>
                        <w:szCs w:val="18"/>
                      </w:rPr>
                    </w:pPr>
                    <w:r w:rsidRPr="001E7692">
                      <w:rPr>
                        <w:b/>
                        <w:i/>
                        <w:sz w:val="18"/>
                        <w:szCs w:val="18"/>
                      </w:rPr>
                      <w:t>For illustrative purposes only</w:t>
                    </w:r>
                  </w:p>
                </w:txbxContent>
              </v:textbox>
            </v:shape>
          </v:group>
        </w:pict>
      </w:r>
      <w:r w:rsidR="006F238C">
        <w:t>Energy</w:t>
      </w:r>
    </w:p>
    <w:p w:rsidR="006F238C" w:rsidRDefault="006F238C" w:rsidP="000F2895">
      <w:pPr>
        <w:numPr>
          <w:ilvl w:val="1"/>
          <w:numId w:val="24"/>
        </w:numPr>
        <w:tabs>
          <w:tab w:val="left" w:pos="720"/>
        </w:tabs>
        <w:spacing w:after="120"/>
        <w:ind w:left="720"/>
      </w:pPr>
      <w:r>
        <w:t>Law of Conservation of Energy</w:t>
      </w:r>
    </w:p>
    <w:p w:rsidR="006F238C" w:rsidRDefault="006F238C" w:rsidP="000F2895">
      <w:pPr>
        <w:numPr>
          <w:ilvl w:val="1"/>
          <w:numId w:val="24"/>
        </w:numPr>
        <w:tabs>
          <w:tab w:val="left" w:pos="720"/>
        </w:tabs>
        <w:spacing w:after="120"/>
        <w:ind w:left="720"/>
      </w:pPr>
      <w:r>
        <w:t>Mechanical Energy</w:t>
      </w:r>
    </w:p>
    <w:p w:rsidR="006F238C" w:rsidRDefault="006F238C" w:rsidP="000F2895">
      <w:pPr>
        <w:numPr>
          <w:ilvl w:val="1"/>
          <w:numId w:val="24"/>
        </w:numPr>
        <w:tabs>
          <w:tab w:val="left" w:pos="720"/>
        </w:tabs>
        <w:spacing w:after="120"/>
        <w:ind w:left="720"/>
      </w:pPr>
      <w:r>
        <w:t>Conservative Forces</w:t>
      </w:r>
    </w:p>
    <w:p w:rsidR="006F238C" w:rsidRDefault="006F238C" w:rsidP="000F2895">
      <w:pPr>
        <w:numPr>
          <w:ilvl w:val="1"/>
          <w:numId w:val="24"/>
        </w:numPr>
        <w:tabs>
          <w:tab w:val="left" w:pos="720"/>
        </w:tabs>
        <w:spacing w:after="120"/>
        <w:ind w:left="720"/>
      </w:pPr>
      <w:r>
        <w:t>Non-Conservative Forces</w:t>
      </w:r>
    </w:p>
    <w:p w:rsidR="006F238C" w:rsidRDefault="006F238C" w:rsidP="000F2895">
      <w:pPr>
        <w:numPr>
          <w:ilvl w:val="1"/>
          <w:numId w:val="24"/>
        </w:numPr>
        <w:tabs>
          <w:tab w:val="left" w:pos="720"/>
        </w:tabs>
        <w:spacing w:after="120"/>
        <w:ind w:left="720"/>
      </w:pPr>
      <w:r>
        <w:t>Dissipative Forces</w:t>
      </w:r>
    </w:p>
    <w:p w:rsidR="006F238C" w:rsidRDefault="006F238C" w:rsidP="000F2895">
      <w:pPr>
        <w:numPr>
          <w:ilvl w:val="1"/>
          <w:numId w:val="24"/>
        </w:numPr>
        <w:tabs>
          <w:tab w:val="left" w:pos="720"/>
        </w:tabs>
        <w:spacing w:after="120"/>
        <w:ind w:left="720"/>
      </w:pPr>
      <w:r>
        <w:t>Thermal Energy</w:t>
      </w:r>
    </w:p>
    <w:p w:rsidR="006F238C" w:rsidRDefault="006F238C" w:rsidP="000F2895">
      <w:pPr>
        <w:numPr>
          <w:ilvl w:val="1"/>
          <w:numId w:val="24"/>
        </w:numPr>
        <w:tabs>
          <w:tab w:val="left" w:pos="720"/>
        </w:tabs>
        <w:spacing w:after="120"/>
        <w:ind w:left="720"/>
      </w:pPr>
      <w:r>
        <w:t>Frictional Force</w:t>
      </w:r>
    </w:p>
    <w:p w:rsidR="00DA0247" w:rsidRDefault="00DA0247" w:rsidP="000F2895">
      <w:pPr>
        <w:numPr>
          <w:ilvl w:val="1"/>
          <w:numId w:val="24"/>
        </w:numPr>
        <w:tabs>
          <w:tab w:val="left" w:pos="720"/>
        </w:tabs>
        <w:spacing w:after="120"/>
        <w:ind w:left="720"/>
      </w:pPr>
      <w:r>
        <w:t>Energy Transfer</w:t>
      </w:r>
    </w:p>
    <w:p w:rsidR="007869FF" w:rsidRDefault="006F238C" w:rsidP="007510DE">
      <w:pPr>
        <w:numPr>
          <w:ilvl w:val="0"/>
          <w:numId w:val="24"/>
        </w:numPr>
        <w:spacing w:after="120"/>
        <w:ind w:left="360"/>
      </w:pPr>
      <w:r>
        <w:t>The diagram</w:t>
      </w:r>
      <w:r w:rsidR="007869FF">
        <w:t xml:space="preserve"> may be freehand, but try to make use of the </w:t>
      </w:r>
      <w:r w:rsidR="004F275C">
        <w:t xml:space="preserve">‘Flowchart’ section of the MS </w:t>
      </w:r>
      <w:r w:rsidR="007869FF">
        <w:t xml:space="preserve">‘Shapes’ </w:t>
      </w:r>
      <w:r w:rsidR="004F275C">
        <w:t xml:space="preserve">function </w:t>
      </w:r>
      <w:r w:rsidR="007869FF">
        <w:t xml:space="preserve">or </w:t>
      </w:r>
      <w:r w:rsidR="004F275C">
        <w:t xml:space="preserve">make a pictorial chart using the </w:t>
      </w:r>
      <w:r w:rsidR="007869FF">
        <w:t>‘Insert</w:t>
      </w:r>
      <w:r w:rsidR="004F275C">
        <w:t>’</w:t>
      </w:r>
      <w:r w:rsidR="007869FF">
        <w:t xml:space="preserve"> </w:t>
      </w:r>
      <w:r w:rsidR="004F275C">
        <w:t>‘</w:t>
      </w:r>
      <w:r w:rsidR="007869FF">
        <w:t>Clipart” function of MS Word.</w:t>
      </w:r>
      <w:r w:rsidR="00D6559A">
        <w:t xml:space="preserve">  If you submit this assignment electronically, the filename must be in the following format, “LastnameFirstinitialPerXReadActX-X”.</w:t>
      </w:r>
    </w:p>
    <w:p w:rsidR="0087620D" w:rsidRDefault="0087620D" w:rsidP="00D6559A">
      <w:pPr>
        <w:numPr>
          <w:ilvl w:val="0"/>
          <w:numId w:val="24"/>
        </w:numPr>
        <w:spacing w:after="120"/>
        <w:ind w:left="360"/>
        <w:jc w:val="both"/>
      </w:pPr>
      <w:r>
        <w:t>You do not need to include these instructions with your diagram</w:t>
      </w:r>
      <w:r w:rsidR="000E1757">
        <w:t xml:space="preserve"> </w:t>
      </w:r>
      <w:r w:rsidR="000E1757" w:rsidRPr="001E7692">
        <w:rPr>
          <w:b/>
          <w:i/>
        </w:rPr>
        <w:t>as long as you remember to put your name on it</w:t>
      </w:r>
      <w:r w:rsidR="001E7692">
        <w:rPr>
          <w:b/>
          <w:i/>
        </w:rPr>
        <w:t>!!!!!!!!!!!!!!</w:t>
      </w:r>
    </w:p>
    <w:sectPr w:rsidR="0087620D"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779" w:rsidRDefault="00CC7779" w:rsidP="003E5394">
      <w:r>
        <w:separator/>
      </w:r>
    </w:p>
  </w:endnote>
  <w:endnote w:type="continuationSeparator" w:id="0">
    <w:p w:rsidR="00CC7779" w:rsidRDefault="00CC7779"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C527E5" w:rsidRDefault="003E5394">
    <w:pPr>
      <w:pStyle w:val="Footer"/>
      <w:rPr>
        <w:b/>
        <w:sz w:val="16"/>
        <w:szCs w:val="16"/>
      </w:rPr>
    </w:pPr>
  </w:p>
  <w:p w:rsidR="003E5394" w:rsidRPr="00C527E5" w:rsidRDefault="00C94E2C" w:rsidP="0011245A">
    <w:pPr>
      <w:pStyle w:val="Footer"/>
      <w:pBdr>
        <w:top w:val="single" w:sz="4" w:space="1" w:color="auto"/>
      </w:pBdr>
      <w:tabs>
        <w:tab w:val="clear" w:pos="4680"/>
        <w:tab w:val="clear" w:pos="9360"/>
        <w:tab w:val="center" w:pos="5220"/>
        <w:tab w:val="right" w:pos="10530"/>
      </w:tabs>
      <w:rPr>
        <w:b/>
        <w:sz w:val="16"/>
        <w:szCs w:val="16"/>
      </w:rPr>
    </w:pPr>
    <w:r w:rsidRPr="00C527E5">
      <w:rPr>
        <w:b/>
        <w:sz w:val="16"/>
        <w:szCs w:val="16"/>
      </w:rPr>
      <w:fldChar w:fldCharType="begin"/>
    </w:r>
    <w:r w:rsidRPr="00C527E5">
      <w:rPr>
        <w:b/>
        <w:sz w:val="16"/>
        <w:szCs w:val="16"/>
      </w:rPr>
      <w:instrText xml:space="preserve"> FILENAME  \* Caps  \* MERGEFORMAT </w:instrText>
    </w:r>
    <w:r w:rsidRPr="00C527E5">
      <w:rPr>
        <w:b/>
        <w:sz w:val="16"/>
        <w:szCs w:val="16"/>
      </w:rPr>
      <w:fldChar w:fldCharType="separate"/>
    </w:r>
    <w:r w:rsidR="00062D71">
      <w:rPr>
        <w:b/>
        <w:noProof/>
        <w:sz w:val="16"/>
        <w:szCs w:val="16"/>
      </w:rPr>
      <w:t>Reading Activity Lesson 6-8 To 6-9.Docx</w:t>
    </w:r>
    <w:r w:rsidRPr="00C527E5">
      <w:rPr>
        <w:b/>
        <w:noProof/>
        <w:sz w:val="16"/>
        <w:szCs w:val="16"/>
      </w:rPr>
      <w:fldChar w:fldCharType="end"/>
    </w:r>
    <w:r w:rsidR="003E5394" w:rsidRPr="00C527E5">
      <w:rPr>
        <w:b/>
        <w:sz w:val="16"/>
        <w:szCs w:val="16"/>
      </w:rPr>
      <w:tab/>
    </w:r>
    <w:r w:rsidR="0011245A" w:rsidRPr="00C527E5">
      <w:rPr>
        <w:b/>
        <w:sz w:val="16"/>
        <w:szCs w:val="16"/>
      </w:rPr>
      <w:t xml:space="preserve">Updated:  </w:t>
    </w:r>
    <w:r w:rsidR="00C703A0" w:rsidRPr="00C527E5">
      <w:rPr>
        <w:b/>
        <w:sz w:val="16"/>
        <w:szCs w:val="16"/>
      </w:rPr>
      <w:fldChar w:fldCharType="begin"/>
    </w:r>
    <w:r w:rsidR="0011245A" w:rsidRPr="00C527E5">
      <w:rPr>
        <w:b/>
        <w:sz w:val="16"/>
        <w:szCs w:val="16"/>
      </w:rPr>
      <w:instrText xml:space="preserve"> SAVEDATE  \@ "d-MMM-yy"  \* MERGEFORMAT </w:instrText>
    </w:r>
    <w:r w:rsidR="00C703A0" w:rsidRPr="00C527E5">
      <w:rPr>
        <w:b/>
        <w:sz w:val="16"/>
        <w:szCs w:val="16"/>
      </w:rPr>
      <w:fldChar w:fldCharType="separate"/>
    </w:r>
    <w:r w:rsidR="00062D71">
      <w:rPr>
        <w:b/>
        <w:noProof/>
        <w:sz w:val="16"/>
        <w:szCs w:val="16"/>
      </w:rPr>
      <w:t>15-Jan-16</w:t>
    </w:r>
    <w:r w:rsidR="00C703A0" w:rsidRPr="00C527E5">
      <w:rPr>
        <w:b/>
        <w:sz w:val="16"/>
        <w:szCs w:val="16"/>
      </w:rPr>
      <w:fldChar w:fldCharType="end"/>
    </w:r>
    <w:r w:rsidR="0011245A" w:rsidRPr="00C527E5">
      <w:rPr>
        <w:b/>
        <w:sz w:val="16"/>
        <w:szCs w:val="16"/>
      </w:rPr>
      <w:tab/>
    </w:r>
    <w:r w:rsidR="003E5394" w:rsidRPr="00C527E5">
      <w:rPr>
        <w:b/>
        <w:sz w:val="16"/>
        <w:szCs w:val="16"/>
      </w:rPr>
      <w:t xml:space="preserve">Page </w:t>
    </w:r>
    <w:r w:rsidR="00C703A0" w:rsidRPr="00C527E5">
      <w:rPr>
        <w:b/>
        <w:sz w:val="16"/>
        <w:szCs w:val="16"/>
      </w:rPr>
      <w:fldChar w:fldCharType="begin"/>
    </w:r>
    <w:r w:rsidR="003E5394" w:rsidRPr="00C527E5">
      <w:rPr>
        <w:b/>
        <w:sz w:val="16"/>
        <w:szCs w:val="16"/>
      </w:rPr>
      <w:instrText xml:space="preserve"> PAGE  \* Arabic  \* MERGEFORMAT </w:instrText>
    </w:r>
    <w:r w:rsidR="00C703A0" w:rsidRPr="00C527E5">
      <w:rPr>
        <w:b/>
        <w:sz w:val="16"/>
        <w:szCs w:val="16"/>
      </w:rPr>
      <w:fldChar w:fldCharType="separate"/>
    </w:r>
    <w:r w:rsidR="00062D71">
      <w:rPr>
        <w:b/>
        <w:noProof/>
        <w:sz w:val="16"/>
        <w:szCs w:val="16"/>
      </w:rPr>
      <w:t>2</w:t>
    </w:r>
    <w:r w:rsidR="00C703A0" w:rsidRPr="00C527E5">
      <w:rPr>
        <w:b/>
        <w:sz w:val="16"/>
        <w:szCs w:val="16"/>
      </w:rPr>
      <w:fldChar w:fldCharType="end"/>
    </w:r>
    <w:r w:rsidR="003E5394" w:rsidRPr="00C527E5">
      <w:rPr>
        <w:b/>
        <w:sz w:val="16"/>
        <w:szCs w:val="16"/>
      </w:rPr>
      <w:t xml:space="preserve"> of </w:t>
    </w:r>
    <w:r w:rsidRPr="00C527E5">
      <w:rPr>
        <w:b/>
        <w:sz w:val="16"/>
        <w:szCs w:val="16"/>
      </w:rPr>
      <w:fldChar w:fldCharType="begin"/>
    </w:r>
    <w:r w:rsidRPr="00C527E5">
      <w:rPr>
        <w:b/>
        <w:sz w:val="16"/>
        <w:szCs w:val="16"/>
      </w:rPr>
      <w:instrText xml:space="preserve"> NUMPAGES  \* Arabic  \* MERGEFORMAT </w:instrText>
    </w:r>
    <w:r w:rsidRPr="00C527E5">
      <w:rPr>
        <w:b/>
        <w:sz w:val="16"/>
        <w:szCs w:val="16"/>
      </w:rPr>
      <w:fldChar w:fldCharType="separate"/>
    </w:r>
    <w:r w:rsidR="00062D71">
      <w:rPr>
        <w:b/>
        <w:noProof/>
        <w:sz w:val="16"/>
        <w:szCs w:val="16"/>
      </w:rPr>
      <w:t>2</w:t>
    </w:r>
    <w:r w:rsidRPr="00C527E5">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779" w:rsidRDefault="00CC7779" w:rsidP="003E5394">
      <w:r>
        <w:separator/>
      </w:r>
    </w:p>
  </w:footnote>
  <w:footnote w:type="continuationSeparator" w:id="0">
    <w:p w:rsidR="00CC7779" w:rsidRDefault="00CC7779"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D45747B"/>
    <w:multiLevelType w:val="hybridMultilevel"/>
    <w:tmpl w:val="E00850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7"/>
  </w:num>
  <w:num w:numId="3">
    <w:abstractNumId w:val="23"/>
  </w:num>
  <w:num w:numId="4">
    <w:abstractNumId w:val="5"/>
  </w:num>
  <w:num w:numId="5">
    <w:abstractNumId w:val="3"/>
  </w:num>
  <w:num w:numId="6">
    <w:abstractNumId w:val="14"/>
  </w:num>
  <w:num w:numId="7">
    <w:abstractNumId w:val="10"/>
  </w:num>
  <w:num w:numId="8">
    <w:abstractNumId w:val="21"/>
  </w:num>
  <w:num w:numId="9">
    <w:abstractNumId w:val="2"/>
  </w:num>
  <w:num w:numId="10">
    <w:abstractNumId w:val="20"/>
  </w:num>
  <w:num w:numId="11">
    <w:abstractNumId w:val="9"/>
  </w:num>
  <w:num w:numId="12">
    <w:abstractNumId w:val="13"/>
  </w:num>
  <w:num w:numId="13">
    <w:abstractNumId w:val="8"/>
  </w:num>
  <w:num w:numId="14">
    <w:abstractNumId w:val="22"/>
  </w:num>
  <w:num w:numId="15">
    <w:abstractNumId w:val="18"/>
  </w:num>
  <w:num w:numId="16">
    <w:abstractNumId w:val="16"/>
  </w:num>
  <w:num w:numId="17">
    <w:abstractNumId w:val="12"/>
  </w:num>
  <w:num w:numId="18">
    <w:abstractNumId w:val="1"/>
  </w:num>
  <w:num w:numId="19">
    <w:abstractNumId w:val="15"/>
  </w:num>
  <w:num w:numId="20">
    <w:abstractNumId w:val="19"/>
  </w:num>
  <w:num w:numId="21">
    <w:abstractNumId w:val="4"/>
  </w:num>
  <w:num w:numId="22">
    <w:abstractNumId w:val="0"/>
  </w:num>
  <w:num w:numId="23">
    <w:abstractNumId w:val="11"/>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43854"/>
    <w:rsid w:val="00062D71"/>
    <w:rsid w:val="00066626"/>
    <w:rsid w:val="00074EC3"/>
    <w:rsid w:val="0007503D"/>
    <w:rsid w:val="00090D9B"/>
    <w:rsid w:val="000958ED"/>
    <w:rsid w:val="000A5FBA"/>
    <w:rsid w:val="000A69DC"/>
    <w:rsid w:val="000C6E20"/>
    <w:rsid w:val="000E1757"/>
    <w:rsid w:val="000E77E3"/>
    <w:rsid w:val="000F0F8A"/>
    <w:rsid w:val="000F2895"/>
    <w:rsid w:val="0010536A"/>
    <w:rsid w:val="00106B1D"/>
    <w:rsid w:val="0011245A"/>
    <w:rsid w:val="00120A32"/>
    <w:rsid w:val="00123E14"/>
    <w:rsid w:val="00141059"/>
    <w:rsid w:val="00160101"/>
    <w:rsid w:val="00161CCC"/>
    <w:rsid w:val="001653F6"/>
    <w:rsid w:val="00171DFE"/>
    <w:rsid w:val="001773ED"/>
    <w:rsid w:val="001A2DD7"/>
    <w:rsid w:val="001C1337"/>
    <w:rsid w:val="001E14F2"/>
    <w:rsid w:val="001E7692"/>
    <w:rsid w:val="001F08CB"/>
    <w:rsid w:val="001F43F0"/>
    <w:rsid w:val="001F6F33"/>
    <w:rsid w:val="00222A42"/>
    <w:rsid w:val="00223756"/>
    <w:rsid w:val="00226CBD"/>
    <w:rsid w:val="00227905"/>
    <w:rsid w:val="0026746B"/>
    <w:rsid w:val="0027315C"/>
    <w:rsid w:val="002736F6"/>
    <w:rsid w:val="00273ABF"/>
    <w:rsid w:val="002818A1"/>
    <w:rsid w:val="00290708"/>
    <w:rsid w:val="002914D1"/>
    <w:rsid w:val="00291AA8"/>
    <w:rsid w:val="0029269E"/>
    <w:rsid w:val="002C47E1"/>
    <w:rsid w:val="002C7B2A"/>
    <w:rsid w:val="002E56A6"/>
    <w:rsid w:val="002E57C2"/>
    <w:rsid w:val="002F0FB3"/>
    <w:rsid w:val="00322342"/>
    <w:rsid w:val="003224BD"/>
    <w:rsid w:val="00324E36"/>
    <w:rsid w:val="00327A65"/>
    <w:rsid w:val="0033642B"/>
    <w:rsid w:val="0034482D"/>
    <w:rsid w:val="00346445"/>
    <w:rsid w:val="00352C84"/>
    <w:rsid w:val="003643DB"/>
    <w:rsid w:val="003656A0"/>
    <w:rsid w:val="00370B8A"/>
    <w:rsid w:val="00370C04"/>
    <w:rsid w:val="00385437"/>
    <w:rsid w:val="003B7671"/>
    <w:rsid w:val="003C45A9"/>
    <w:rsid w:val="003D5207"/>
    <w:rsid w:val="003D7A02"/>
    <w:rsid w:val="003E0E3A"/>
    <w:rsid w:val="003E1D13"/>
    <w:rsid w:val="003E5394"/>
    <w:rsid w:val="003E5AA9"/>
    <w:rsid w:val="003F5EBD"/>
    <w:rsid w:val="00407550"/>
    <w:rsid w:val="00413F6C"/>
    <w:rsid w:val="0043349C"/>
    <w:rsid w:val="00460C96"/>
    <w:rsid w:val="00462125"/>
    <w:rsid w:val="00482D7C"/>
    <w:rsid w:val="00493DEE"/>
    <w:rsid w:val="004A1F03"/>
    <w:rsid w:val="004A3876"/>
    <w:rsid w:val="004B447B"/>
    <w:rsid w:val="004C4FAC"/>
    <w:rsid w:val="004C551A"/>
    <w:rsid w:val="004E012E"/>
    <w:rsid w:val="004F275C"/>
    <w:rsid w:val="004F6BE6"/>
    <w:rsid w:val="00512240"/>
    <w:rsid w:val="005212A4"/>
    <w:rsid w:val="005310FF"/>
    <w:rsid w:val="00534D74"/>
    <w:rsid w:val="005555B8"/>
    <w:rsid w:val="005563C4"/>
    <w:rsid w:val="005615C3"/>
    <w:rsid w:val="005A26B3"/>
    <w:rsid w:val="005A6D72"/>
    <w:rsid w:val="005C32E5"/>
    <w:rsid w:val="005C33AD"/>
    <w:rsid w:val="005D6CCF"/>
    <w:rsid w:val="005E5949"/>
    <w:rsid w:val="005F6B56"/>
    <w:rsid w:val="005F7D1D"/>
    <w:rsid w:val="00600131"/>
    <w:rsid w:val="00621175"/>
    <w:rsid w:val="0062619D"/>
    <w:rsid w:val="0063069B"/>
    <w:rsid w:val="00631F03"/>
    <w:rsid w:val="006415A6"/>
    <w:rsid w:val="00641A77"/>
    <w:rsid w:val="00641F62"/>
    <w:rsid w:val="00661E50"/>
    <w:rsid w:val="0066283F"/>
    <w:rsid w:val="00672D51"/>
    <w:rsid w:val="00680868"/>
    <w:rsid w:val="006847F8"/>
    <w:rsid w:val="00692B19"/>
    <w:rsid w:val="00697E88"/>
    <w:rsid w:val="006B6E73"/>
    <w:rsid w:val="006C207D"/>
    <w:rsid w:val="006C2BC5"/>
    <w:rsid w:val="006E38C4"/>
    <w:rsid w:val="006F238C"/>
    <w:rsid w:val="00706413"/>
    <w:rsid w:val="007130DD"/>
    <w:rsid w:val="007153F0"/>
    <w:rsid w:val="00741304"/>
    <w:rsid w:val="00744F26"/>
    <w:rsid w:val="007510DE"/>
    <w:rsid w:val="00754D75"/>
    <w:rsid w:val="0076081A"/>
    <w:rsid w:val="0076663B"/>
    <w:rsid w:val="00773301"/>
    <w:rsid w:val="007869FF"/>
    <w:rsid w:val="007873B4"/>
    <w:rsid w:val="007B78AF"/>
    <w:rsid w:val="007C2DA7"/>
    <w:rsid w:val="007D2A5E"/>
    <w:rsid w:val="007D5501"/>
    <w:rsid w:val="007E61FF"/>
    <w:rsid w:val="007F2477"/>
    <w:rsid w:val="007F3BD7"/>
    <w:rsid w:val="007F43DA"/>
    <w:rsid w:val="008051C9"/>
    <w:rsid w:val="0082606D"/>
    <w:rsid w:val="00854F46"/>
    <w:rsid w:val="008660E3"/>
    <w:rsid w:val="008747D5"/>
    <w:rsid w:val="0087620D"/>
    <w:rsid w:val="00876C19"/>
    <w:rsid w:val="0088130A"/>
    <w:rsid w:val="008B39A6"/>
    <w:rsid w:val="008B6556"/>
    <w:rsid w:val="008C530E"/>
    <w:rsid w:val="008E3684"/>
    <w:rsid w:val="008E5A4F"/>
    <w:rsid w:val="0091454B"/>
    <w:rsid w:val="009242BA"/>
    <w:rsid w:val="00924C79"/>
    <w:rsid w:val="0092718A"/>
    <w:rsid w:val="00962CE2"/>
    <w:rsid w:val="00967698"/>
    <w:rsid w:val="009A111C"/>
    <w:rsid w:val="009C10A6"/>
    <w:rsid w:val="009D568A"/>
    <w:rsid w:val="009D6544"/>
    <w:rsid w:val="009E3661"/>
    <w:rsid w:val="009F1B1A"/>
    <w:rsid w:val="00A10B8D"/>
    <w:rsid w:val="00A110D9"/>
    <w:rsid w:val="00A124D6"/>
    <w:rsid w:val="00A276A3"/>
    <w:rsid w:val="00A277F2"/>
    <w:rsid w:val="00A37EC6"/>
    <w:rsid w:val="00A7138F"/>
    <w:rsid w:val="00A800A8"/>
    <w:rsid w:val="00A81FB7"/>
    <w:rsid w:val="00A954AE"/>
    <w:rsid w:val="00AA274C"/>
    <w:rsid w:val="00AA78FC"/>
    <w:rsid w:val="00AB07B1"/>
    <w:rsid w:val="00AB1C49"/>
    <w:rsid w:val="00AD0196"/>
    <w:rsid w:val="00AF0EA1"/>
    <w:rsid w:val="00AF25E1"/>
    <w:rsid w:val="00AF2AA0"/>
    <w:rsid w:val="00B04B7C"/>
    <w:rsid w:val="00B16180"/>
    <w:rsid w:val="00B3160B"/>
    <w:rsid w:val="00B37542"/>
    <w:rsid w:val="00B433A5"/>
    <w:rsid w:val="00B51C1D"/>
    <w:rsid w:val="00B72541"/>
    <w:rsid w:val="00B752C0"/>
    <w:rsid w:val="00B76640"/>
    <w:rsid w:val="00B804AE"/>
    <w:rsid w:val="00B82E3A"/>
    <w:rsid w:val="00BA6A5E"/>
    <w:rsid w:val="00BB0934"/>
    <w:rsid w:val="00BC0E79"/>
    <w:rsid w:val="00BC60DE"/>
    <w:rsid w:val="00BE0860"/>
    <w:rsid w:val="00BF3E5A"/>
    <w:rsid w:val="00C01E45"/>
    <w:rsid w:val="00C067C5"/>
    <w:rsid w:val="00C13BE4"/>
    <w:rsid w:val="00C527E5"/>
    <w:rsid w:val="00C61B17"/>
    <w:rsid w:val="00C62FAC"/>
    <w:rsid w:val="00C65F60"/>
    <w:rsid w:val="00C66481"/>
    <w:rsid w:val="00C703A0"/>
    <w:rsid w:val="00C81B1F"/>
    <w:rsid w:val="00C87540"/>
    <w:rsid w:val="00C94E2C"/>
    <w:rsid w:val="00C96073"/>
    <w:rsid w:val="00CB22A3"/>
    <w:rsid w:val="00CB242D"/>
    <w:rsid w:val="00CC7779"/>
    <w:rsid w:val="00CE37B9"/>
    <w:rsid w:val="00CE5232"/>
    <w:rsid w:val="00CF203E"/>
    <w:rsid w:val="00D03CDF"/>
    <w:rsid w:val="00D15736"/>
    <w:rsid w:val="00D2124F"/>
    <w:rsid w:val="00D329B1"/>
    <w:rsid w:val="00D4450B"/>
    <w:rsid w:val="00D44C63"/>
    <w:rsid w:val="00D479F2"/>
    <w:rsid w:val="00D649C7"/>
    <w:rsid w:val="00D6559A"/>
    <w:rsid w:val="00D8783A"/>
    <w:rsid w:val="00D91E26"/>
    <w:rsid w:val="00D968E1"/>
    <w:rsid w:val="00DA0247"/>
    <w:rsid w:val="00DA0750"/>
    <w:rsid w:val="00DD3D19"/>
    <w:rsid w:val="00DD5317"/>
    <w:rsid w:val="00DD54C5"/>
    <w:rsid w:val="00DE12EC"/>
    <w:rsid w:val="00DE7039"/>
    <w:rsid w:val="00DF0F04"/>
    <w:rsid w:val="00E03B46"/>
    <w:rsid w:val="00E1215E"/>
    <w:rsid w:val="00E15102"/>
    <w:rsid w:val="00E17D54"/>
    <w:rsid w:val="00E3046D"/>
    <w:rsid w:val="00E379F7"/>
    <w:rsid w:val="00E542CF"/>
    <w:rsid w:val="00E61CC7"/>
    <w:rsid w:val="00E631EE"/>
    <w:rsid w:val="00E66F91"/>
    <w:rsid w:val="00E716A3"/>
    <w:rsid w:val="00E92BCF"/>
    <w:rsid w:val="00E93831"/>
    <w:rsid w:val="00EB5374"/>
    <w:rsid w:val="00ED7182"/>
    <w:rsid w:val="00F151DE"/>
    <w:rsid w:val="00F25F70"/>
    <w:rsid w:val="00F34CE7"/>
    <w:rsid w:val="00F34E7D"/>
    <w:rsid w:val="00F42A7C"/>
    <w:rsid w:val="00F445F8"/>
    <w:rsid w:val="00F45808"/>
    <w:rsid w:val="00F5767D"/>
    <w:rsid w:val="00F62DB7"/>
    <w:rsid w:val="00F6585E"/>
    <w:rsid w:val="00F7340A"/>
    <w:rsid w:val="00F81B4B"/>
    <w:rsid w:val="00F84BE0"/>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6">
          <o:proxy start="" idref="#_x0000_s1035" connectloc="3"/>
          <o:proxy end="" idref="#_x0000_s1033" connectloc="1"/>
        </o:r>
        <o:r id="V:Rule2" type="connector" idref="#_x0000_s1040">
          <o:proxy start="" idref="#_x0000_s1035" connectloc="2"/>
        </o:r>
        <o:r id="V:Rule3" type="connector" idref="#_x0000_s1042">
          <o:proxy start="" idref="#_x0000_s1038" connectloc="0"/>
          <o:proxy end="" idref="#_x0000_s1033" connectloc="2"/>
        </o:r>
        <o:r id="V:Rule4" type="connector" idref="#_x0000_s1041">
          <o:proxy start="" idref="#_x0000_s1035" connectloc="2"/>
          <o:proxy end="" idref="#_x0000_s1038" connectloc="0"/>
        </o:r>
        <o:r id="V:Rule5" type="connector" idref="#_x0000_s1039">
          <o:proxy end="" idref="#_x0000_s1034" connectloc="1"/>
        </o:r>
        <o:r id="V:Rule6" type="connector" idref="#_x0000_s1037">
          <o:proxy start="" idref="#_x0000_s1033" connectloc="3"/>
          <o:proxy end="" idref="#_x0000_s1034" connectloc="1"/>
        </o:r>
      </o:rules>
    </o:shapelayout>
  </w:shapeDefaults>
  <w:decimalSymbol w:val="."/>
  <w:listSeparator w:val=","/>
  <w15:docId w15:val="{BB389941-5ACF-427E-B62B-184D44ED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2BFCF-DBBE-48A0-9C37-C76039EF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5</cp:revision>
  <cp:lastPrinted>2016-01-15T16:23:00Z</cp:lastPrinted>
  <dcterms:created xsi:type="dcterms:W3CDTF">2016-01-15T13:46:00Z</dcterms:created>
  <dcterms:modified xsi:type="dcterms:W3CDTF">2016-01-15T16:23:00Z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